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2E" w:rsidRDefault="0004052E" w:rsidP="0004052E">
      <w:pPr>
        <w:jc w:val="right"/>
      </w:pPr>
      <w:r>
        <w:rPr>
          <w:rFonts w:eastAsia="Times New Roman"/>
          <w:b/>
          <w:sz w:val="28"/>
          <w:szCs w:val="24"/>
          <w:lang w:eastAsia="ru-RU"/>
        </w:rPr>
        <w:t>Приложение 6</w:t>
      </w:r>
    </w:p>
    <w:p w:rsidR="0004052E" w:rsidRDefault="0004052E" w:rsidP="0004052E">
      <w:pPr>
        <w:jc w:val="center"/>
        <w:rPr>
          <w:rFonts w:eastAsia="Times New Roman"/>
          <w:b/>
          <w:sz w:val="28"/>
          <w:szCs w:val="24"/>
          <w:lang w:eastAsia="ru-RU"/>
        </w:rPr>
      </w:pPr>
    </w:p>
    <w:p w:rsidR="0004052E" w:rsidRDefault="0004052E" w:rsidP="0004052E">
      <w:pPr>
        <w:jc w:val="center"/>
      </w:pPr>
      <w:r>
        <w:rPr>
          <w:rFonts w:eastAsia="Times New Roman"/>
          <w:b/>
          <w:sz w:val="28"/>
          <w:szCs w:val="24"/>
          <w:lang w:eastAsia="ru-RU"/>
        </w:rPr>
        <w:t>СИНКВЕЙН</w:t>
      </w:r>
    </w:p>
    <w:p w:rsidR="0004052E" w:rsidRDefault="0004052E" w:rsidP="0004052E">
      <w:pPr>
        <w:jc w:val="both"/>
        <w:rPr>
          <w:rFonts w:eastAsia="Times New Roman"/>
          <w:b/>
          <w:sz w:val="28"/>
          <w:szCs w:val="24"/>
          <w:lang w:eastAsia="ru-RU"/>
        </w:rPr>
      </w:pPr>
    </w:p>
    <w:p w:rsidR="0004052E" w:rsidRDefault="0004052E" w:rsidP="0004052E">
      <w:pPr>
        <w:jc w:val="both"/>
        <w:rPr>
          <w:rFonts w:eastAsia="Times New Roman"/>
          <w:b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sz w:val="28"/>
          <w:szCs w:val="24"/>
          <w:lang w:eastAsia="ru-RU"/>
        </w:rPr>
        <w:t> </w:t>
      </w:r>
      <w:r>
        <w:rPr>
          <w:rFonts w:eastAsia="Times New Roman"/>
          <w:b/>
          <w:bCs/>
          <w:sz w:val="28"/>
          <w:szCs w:val="24"/>
          <w:lang w:eastAsia="ru-RU"/>
        </w:rPr>
        <w:t>Синквейн</w:t>
      </w:r>
      <w:r>
        <w:rPr>
          <w:rFonts w:eastAsia="Times New Roman"/>
          <w:sz w:val="28"/>
          <w:szCs w:val="24"/>
          <w:lang w:eastAsia="ru-RU"/>
        </w:rPr>
        <w:t> – особый поэтический жанр, который пишется в соответствие с жесткой структурой.</w:t>
      </w:r>
    </w:p>
    <w:p w:rsidR="0004052E" w:rsidRDefault="0004052E" w:rsidP="0004052E">
      <w:pPr>
        <w:spacing w:line="360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b/>
          <w:bCs/>
          <w:sz w:val="28"/>
          <w:szCs w:val="24"/>
          <w:lang w:eastAsia="ru-RU"/>
        </w:rPr>
        <w:t>1 строка</w:t>
      </w:r>
      <w:r>
        <w:rPr>
          <w:rFonts w:eastAsia="Times New Roman"/>
          <w:sz w:val="28"/>
          <w:szCs w:val="24"/>
          <w:lang w:eastAsia="ru-RU"/>
        </w:rPr>
        <w:t> – существительное в именительном падеже или словосочетание, называющее тему синквейна;</w:t>
      </w:r>
    </w:p>
    <w:p w:rsidR="0004052E" w:rsidRDefault="0004052E" w:rsidP="0004052E">
      <w:pPr>
        <w:spacing w:line="360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b/>
          <w:bCs/>
          <w:sz w:val="28"/>
          <w:szCs w:val="24"/>
          <w:lang w:eastAsia="ru-RU"/>
        </w:rPr>
        <w:t>2</w:t>
      </w:r>
      <w:r>
        <w:rPr>
          <w:rFonts w:eastAsia="Times New Roman"/>
          <w:sz w:val="28"/>
          <w:szCs w:val="24"/>
          <w:lang w:eastAsia="ru-RU"/>
        </w:rPr>
        <w:t> – два прилагательных;</w:t>
      </w:r>
    </w:p>
    <w:p w:rsidR="0004052E" w:rsidRDefault="0004052E" w:rsidP="0004052E">
      <w:pPr>
        <w:spacing w:line="360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b/>
          <w:bCs/>
          <w:sz w:val="28"/>
          <w:szCs w:val="24"/>
          <w:lang w:eastAsia="ru-RU"/>
        </w:rPr>
        <w:t>3</w:t>
      </w:r>
      <w:r>
        <w:rPr>
          <w:rFonts w:eastAsia="Times New Roman"/>
          <w:sz w:val="28"/>
          <w:szCs w:val="24"/>
          <w:lang w:eastAsia="ru-RU"/>
        </w:rPr>
        <w:t> – три глагола;</w:t>
      </w:r>
    </w:p>
    <w:p w:rsidR="0004052E" w:rsidRDefault="0004052E" w:rsidP="0004052E">
      <w:pPr>
        <w:spacing w:line="360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b/>
          <w:bCs/>
          <w:sz w:val="28"/>
          <w:szCs w:val="24"/>
          <w:lang w:eastAsia="ru-RU"/>
        </w:rPr>
        <w:t>4</w:t>
      </w:r>
      <w:r>
        <w:rPr>
          <w:rFonts w:eastAsia="Times New Roman"/>
          <w:sz w:val="28"/>
          <w:szCs w:val="24"/>
          <w:lang w:eastAsia="ru-RU"/>
        </w:rPr>
        <w:t> – простое предложение, отражающее идею синквейна;</w:t>
      </w:r>
    </w:p>
    <w:p w:rsidR="0004052E" w:rsidRDefault="0004052E" w:rsidP="0004052E">
      <w:pPr>
        <w:spacing w:line="360" w:lineRule="auto"/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spacing w:line="360" w:lineRule="auto"/>
        <w:jc w:val="both"/>
      </w:pPr>
      <w:r>
        <w:rPr>
          <w:rFonts w:eastAsia="Times New Roman"/>
          <w:b/>
          <w:bCs/>
          <w:sz w:val="28"/>
          <w:szCs w:val="24"/>
          <w:lang w:eastAsia="ru-RU"/>
        </w:rPr>
        <w:t>5</w:t>
      </w:r>
      <w:r>
        <w:rPr>
          <w:rFonts w:eastAsia="Times New Roman"/>
          <w:sz w:val="28"/>
          <w:szCs w:val="24"/>
          <w:lang w:eastAsia="ru-RU"/>
        </w:rPr>
        <w:t> – слово – синоним, сравнение, содержащее личностную оценку.</w:t>
      </w:r>
    </w:p>
    <w:p w:rsidR="0004052E" w:rsidRDefault="0004052E" w:rsidP="0004052E">
      <w:pPr>
        <w:jc w:val="both"/>
        <w:rPr>
          <w:rFonts w:eastAsia="Times New Roman"/>
          <w:sz w:val="28"/>
          <w:szCs w:val="24"/>
          <w:lang w:eastAsia="ru-RU"/>
        </w:rPr>
      </w:pPr>
    </w:p>
    <w:p w:rsidR="0004052E" w:rsidRDefault="0004052E" w:rsidP="0004052E">
      <w:pPr>
        <w:jc w:val="center"/>
      </w:pPr>
      <w:r>
        <w:rPr>
          <w:rFonts w:eastAsia="Times New Roman"/>
          <w:b/>
          <w:i/>
          <w:sz w:val="28"/>
          <w:szCs w:val="24"/>
          <w:lang w:eastAsia="ru-RU"/>
        </w:rPr>
        <w:t>НАПРИМЕР</w:t>
      </w:r>
    </w:p>
    <w:p w:rsidR="0004052E" w:rsidRDefault="0004052E" w:rsidP="0004052E">
      <w:pPr>
        <w:jc w:val="center"/>
        <w:rPr>
          <w:rFonts w:eastAsia="Times New Roman"/>
          <w:b/>
          <w:i/>
          <w:sz w:val="28"/>
          <w:szCs w:val="24"/>
          <w:lang w:eastAsia="ru-RU"/>
        </w:rPr>
      </w:pPr>
    </w:p>
    <w:p w:rsidR="00B30116" w:rsidRPr="0004052E" w:rsidRDefault="0004052E" w:rsidP="0004052E">
      <w:pPr>
        <w:spacing w:line="360" w:lineRule="auto"/>
        <w:rPr>
          <w:lang w:val="en-US"/>
        </w:rPr>
      </w:pPr>
      <w:r>
        <w:rPr>
          <w:i/>
          <w:color w:val="000000"/>
          <w:sz w:val="28"/>
          <w:szCs w:val="21"/>
          <w:shd w:val="clear" w:color="auto" w:fill="FFFFFF"/>
        </w:rPr>
        <w:t>Теория относительности.</w:t>
      </w:r>
      <w:r>
        <w:rPr>
          <w:i/>
          <w:color w:val="000000"/>
          <w:sz w:val="28"/>
          <w:szCs w:val="21"/>
        </w:rPr>
        <w:br/>
      </w:r>
      <w:r>
        <w:rPr>
          <w:i/>
          <w:color w:val="000000"/>
          <w:sz w:val="28"/>
          <w:szCs w:val="21"/>
          <w:shd w:val="clear" w:color="auto" w:fill="FFFFFF"/>
        </w:rPr>
        <w:t>Простая и непостижимая.</w:t>
      </w:r>
      <w:r>
        <w:rPr>
          <w:i/>
          <w:color w:val="000000"/>
          <w:sz w:val="28"/>
          <w:szCs w:val="21"/>
        </w:rPr>
        <w:br/>
      </w:r>
      <w:r>
        <w:rPr>
          <w:i/>
          <w:color w:val="000000"/>
          <w:sz w:val="28"/>
          <w:szCs w:val="21"/>
          <w:shd w:val="clear" w:color="auto" w:fill="FFFFFF"/>
        </w:rPr>
        <w:t>Объясняет, раскрывает, толкует.</w:t>
      </w:r>
      <w:r>
        <w:rPr>
          <w:i/>
          <w:color w:val="000000"/>
          <w:sz w:val="28"/>
          <w:szCs w:val="21"/>
        </w:rPr>
        <w:br/>
      </w:r>
      <w:r>
        <w:rPr>
          <w:i/>
          <w:color w:val="000000"/>
          <w:sz w:val="28"/>
          <w:szCs w:val="21"/>
          <w:shd w:val="clear" w:color="auto" w:fill="FFFFFF"/>
        </w:rPr>
        <w:t>Во Вселенной – мгновенье, на Земле – века.</w:t>
      </w:r>
      <w:r>
        <w:rPr>
          <w:i/>
          <w:color w:val="000000"/>
          <w:sz w:val="28"/>
          <w:szCs w:val="21"/>
        </w:rPr>
        <w:br/>
      </w:r>
      <w:r>
        <w:rPr>
          <w:i/>
          <w:color w:val="000000"/>
          <w:sz w:val="28"/>
          <w:szCs w:val="21"/>
          <w:shd w:val="clear" w:color="auto" w:fill="FFFFFF"/>
        </w:rPr>
        <w:t>Как волшебство.</w:t>
      </w:r>
      <w:bookmarkStart w:id="0" w:name="_GoBack"/>
      <w:bookmarkEnd w:id="0"/>
    </w:p>
    <w:sectPr w:rsidR="00B30116" w:rsidRPr="0004052E">
      <w:footerReference w:type="default" r:id="rId5"/>
      <w:footerReference w:type="first" r:id="rId6"/>
      <w:pgSz w:w="11906" w:h="16838"/>
      <w:pgMar w:top="1134" w:right="850" w:bottom="1134" w:left="1701" w:header="720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052E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040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052E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2E"/>
    <w:rsid w:val="00014091"/>
    <w:rsid w:val="0004052E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0405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Times New Roman"/>
      <w:sz w:val="24"/>
      <w:lang w:eastAsia="zh-CN"/>
    </w:rPr>
  </w:style>
  <w:style w:type="character" w:customStyle="1" w:styleId="a9">
    <w:name w:val="Нижний колонтитул Знак"/>
    <w:basedOn w:val="a0"/>
    <w:link w:val="a8"/>
    <w:rsid w:val="0004052E"/>
    <w:rPr>
      <w:rFonts w:ascii="Times New Roman" w:eastAsia="Calibri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0405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Times New Roman"/>
      <w:sz w:val="24"/>
      <w:lang w:eastAsia="zh-CN"/>
    </w:rPr>
  </w:style>
  <w:style w:type="character" w:customStyle="1" w:styleId="a9">
    <w:name w:val="Нижний колонтитул Знак"/>
    <w:basedOn w:val="a0"/>
    <w:link w:val="a8"/>
    <w:rsid w:val="0004052E"/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2022-12-26T11:21:00Z</dcterms:created>
  <dcterms:modified xsi:type="dcterms:W3CDTF">2022-12-26T11:21:00Z</dcterms:modified>
</cp:coreProperties>
</file>