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E9" w:rsidRPr="00D41C68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b/>
          <w:sz w:val="28"/>
          <w:szCs w:val="28"/>
        </w:rPr>
      </w:pPr>
      <w:r w:rsidRPr="00D41C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1</w:t>
      </w:r>
    </w:p>
    <w:p w:rsidR="002101E9" w:rsidRPr="00CF272E" w:rsidRDefault="002101E9" w:rsidP="002101E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вы сотрудник небольшой полиграфической фирмы и вам поступил заказ на изготовление визитной карточки. Визитная карточка – это информационная модель ее владельца. Поэтому нужно сразу определить с заказчиком, какую существенную информацию он хочет на ней разместить. Вот один из возможных вариантов: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отчество;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фирмы, в которой заказчик работает;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Занимаемая должность;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Почтовый адрес;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Телефон, факс, e-mail;</w:t>
      </w:r>
    </w:p>
    <w:p w:rsidR="002101E9" w:rsidRPr="00CF272E" w:rsidRDefault="002101E9" w:rsidP="002101E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сайта.</w:t>
      </w:r>
    </w:p>
    <w:p w:rsidR="002101E9" w:rsidRPr="00CF272E" w:rsidRDefault="002101E9" w:rsidP="002101E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надо определить, как эту информацию расположить на карточке, размеры которой стандартны: 90 Х 50мм. Например, расположить так, как показано на рисунке.</w:t>
      </w:r>
    </w:p>
    <w:p w:rsidR="002101E9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57391A" wp14:editId="3A369CBF">
            <wp:extent cx="4171950" cy="188023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1018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172993" cy="18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Придумайте, как будет называться фирма, как зовут клиента, его адрес и т.д. Вам необходимо также принять решение, каким шрифтом будет представлен каждый информационный элемент визитной карточки. </w:t>
      </w:r>
    </w:p>
    <w:p w:rsidR="002101E9" w:rsidRPr="002101E9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Напомним, что каждый шрифт характеризуется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кеглем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(т.е. высотой букв),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гарнитурой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(графическим образом букв) и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начертанием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(прямой, наклонный, </w:t>
      </w: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жирный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). Отметим, что шрифты делятся на рубленные и с засечками. Например: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b/>
          <w:bCs/>
          <w:sz w:val="28"/>
          <w:szCs w:val="28"/>
        </w:rPr>
      </w:pPr>
      <w:r w:rsidRPr="00CF272E">
        <w:rPr>
          <w:rFonts w:ascii="Liberation Sans" w:eastAsia="Liberation Sans" w:hAnsi="Liberation Sans" w:cs="Liberation Sans"/>
          <w:b/>
          <w:bCs/>
          <w:color w:val="000000"/>
          <w:sz w:val="28"/>
          <w:szCs w:val="28"/>
        </w:rPr>
        <w:t>Этот текст набран рубленным шрифтом гарнитуры Futuris   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b/>
          <w:bCs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 этот текст набран шрифтом с засечками гарнитуры Times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5C28206E" wp14:editId="0A70FC06">
            <wp:extent cx="232474" cy="196312"/>
            <wp:effectExtent l="1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3170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rot="10800000"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sz w:val="28"/>
          <w:szCs w:val="28"/>
        </w:rPr>
        <w:t xml:space="preserve">     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Шрифты с засечками визуально как бы объединяют слово в одно целое, и это увеличивает скорость чтения на 10-15%. Рубленные шрифты обычно применяют для заголовков. Создавая карточку, поэкспериментируйте со шрифтами и выберите для каждого текстового элемента наиболее, по вашему мнению, удачный. Не забудьте, что шрифт может быть цветным, однако карточка не должна быть слишком пестрой  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2B812069" wp14:editId="13C538C2">
            <wp:extent cx="232475" cy="19631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079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</w:p>
    <w:p w:rsidR="002101E9" w:rsidRPr="00CF272E" w:rsidRDefault="002101E9" w:rsidP="002101E9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Запустите текстовый редактор. Для того чтобы информационные элементы располагались на карточке так, как вы задумали, ее удобно создавать в виде таблицы, у которой выделена только внешняя рамка, а внутренние стороны клеток не прорисовываются. Конечно, размер клетки для каждого элемента будет свой, так что вам предстоит поэкспериментировать с перемещением границ клеток.</w:t>
      </w:r>
    </w:p>
    <w:p w:rsidR="002101E9" w:rsidRPr="00CF272E" w:rsidRDefault="002101E9" w:rsidP="002101E9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Теперь, займемся эмблемой. Ее тоже можно создавать средствами графики, встроенной в текстовый редактор. Но эффективнее воспользоваться графическим редакторам.  Запустите имеющийся в вашем распоряжении графический редактор и создайте подходящую эмблему. Цвета, применяемые вами в эмблеме, должны хорошо сочетаться с цветами шрифтов. Возможно, после создания эмблемы вы захотите поменять шрифтовые решения. Импортируйте эмблему в визитную карточку. Оцените созданный вами продукт в целом. 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101F3170" wp14:editId="17B849B1">
            <wp:extent cx="232474" cy="19631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2432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rot="10800000"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Визитная карточка может отражать вовсе не профессиональный облик заказчика, а его увлечения или интересы. Разработайте соответствующую информационную модель и создайте визитную карточку для такого представления вашего заказчика  </w:t>
      </w:r>
      <w:r w:rsidRPr="00CF272E">
        <w:rPr>
          <w:noProof/>
          <w:sz w:val="28"/>
          <w:szCs w:val="28"/>
          <w:lang w:eastAsia="ru-RU"/>
        </w:rPr>
        <w:drawing>
          <wp:inline distT="0" distB="0" distL="0" distR="0" wp14:anchorId="13EFC107" wp14:editId="6FCCE615">
            <wp:extent cx="232474" cy="19631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8991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32474" cy="1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2.</w:t>
      </w:r>
    </w:p>
    <w:p w:rsidR="002101E9" w:rsidRPr="00672CC3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представлена информация в форме текста, представьте ее в табличной форме. Разработайте структуру таблицы и создайте файл с таблицей в удобной для Вас программе. Заполните таблицу. Озаглавьте таблицу. Отсортируйте материалы о </w:t>
      </w: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почетных гражданах Алексеевского района Республики Татарстан в порядке возрастания дат присуждения им данного звания. Вставьте дополнительный столбец перед именем почетных граждан и поместите в него их фото,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взять в папке Заготовки или ссылка на сайт </w:t>
      </w:r>
      <w:hyperlink r:id="rId8" w:history="1">
        <w:r w:rsidRPr="00960850">
          <w:rPr>
            <w:rStyle w:val="a9"/>
            <w:lang w:val="en-US"/>
          </w:rPr>
          <w:t>https</w:t>
        </w:r>
        <w:r w:rsidRPr="00960850">
          <w:rPr>
            <w:rStyle w:val="a9"/>
          </w:rPr>
          <w:t>://</w:t>
        </w:r>
        <w:r w:rsidRPr="00960850">
          <w:rPr>
            <w:rStyle w:val="a9"/>
            <w:lang w:val="en-US"/>
          </w:rPr>
          <w:t>alekseevskiy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tatarstan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ru</w:t>
        </w:r>
        <w:r w:rsidRPr="00960850">
          <w:rPr>
            <w:rStyle w:val="a9"/>
          </w:rPr>
          <w:t>/</w:t>
        </w:r>
        <w:r w:rsidRPr="00960850">
          <w:rPr>
            <w:rStyle w:val="a9"/>
            <w:lang w:val="en-US"/>
          </w:rPr>
          <w:t>celebration</w:t>
        </w:r>
        <w:r w:rsidRPr="00960850">
          <w:rPr>
            <w:rStyle w:val="a9"/>
          </w:rPr>
          <w:t>.</w:t>
        </w:r>
        <w:r w:rsidRPr="00960850">
          <w:rPr>
            <w:rStyle w:val="a9"/>
            <w:lang w:val="en-US"/>
          </w:rPr>
          <w:t>htm</w:t>
        </w:r>
      </w:hyperlink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данную таблицу, она поможет Вам сформировать структуру таблицы</w:t>
      </w:r>
      <w:r w:rsidRPr="00CF272E">
        <w:rPr>
          <w:color w:val="000000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01E9" w:rsidRPr="00CF272E" w:rsidTr="004B17F5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46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Свойство объектов</w:t>
            </w:r>
          </w:p>
        </w:tc>
      </w:tr>
      <w:tr w:rsidR="002101E9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101E9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Количество объектов (строк) 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Количество свойств (столбцов)</w:t>
            </w:r>
          </w:p>
        </w:tc>
      </w:tr>
      <w:tr w:rsidR="002101E9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101E9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101E9" w:rsidRPr="00CF272E" w:rsidTr="004B17F5"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sz w:val="28"/>
          <w:szCs w:val="28"/>
        </w:rPr>
      </w:pP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01E9" w:rsidRPr="00CF272E" w:rsidTr="004B17F5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46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Свойство объектов</w:t>
            </w:r>
          </w:p>
        </w:tc>
      </w:tr>
      <w:tr w:rsidR="002101E9" w:rsidRPr="00CF272E" w:rsidTr="004B17F5">
        <w:trPr>
          <w:trHeight w:val="1420"/>
        </w:trPr>
        <w:tc>
          <w:tcPr>
            <w:tcW w:w="467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Салих Баттал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Бутлеров Александр Михайлович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Арбузов Александр Ерминингельдович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Аркадий Трусов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 Титова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Риналь Мухаметов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Гузель и Арслан Сибгатуллины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Годы жизни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Профессия 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Заслуги </w:t>
            </w:r>
          </w:p>
          <w:p w:rsidR="002101E9" w:rsidRPr="00CF272E" w:rsidRDefault="002101E9" w:rsidP="004B17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sz w:val="28"/>
                <w:szCs w:val="28"/>
              </w:rPr>
            </w:pPr>
            <w:r w:rsidRPr="00CF2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присуждения звания</w:t>
            </w:r>
          </w:p>
        </w:tc>
      </w:tr>
    </w:tbl>
    <w:p w:rsidR="002101E9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7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2101E9" w:rsidRPr="00CF272E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C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Сделайте вывод</w:t>
      </w:r>
    </w:p>
    <w:p w:rsidR="002101E9" w:rsidRDefault="002101E9" w:rsidP="00210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-142" w:firstLine="142"/>
      </w:pPr>
      <w:r>
        <w:rPr>
          <w:noProof/>
          <w:lang w:eastAsia="ru-RU"/>
        </w:rPr>
        <w:drawing>
          <wp:inline distT="0" distB="0" distL="0" distR="0" wp14:anchorId="22A3AAD8" wp14:editId="7BDDD3A4">
            <wp:extent cx="6467475" cy="41973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1607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468450" cy="419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E9" w:rsidRPr="008D6376" w:rsidRDefault="002101E9" w:rsidP="002101E9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116" w:rsidRDefault="002101E9">
      <w:bookmarkStart w:id="0" w:name="_GoBack"/>
      <w:bookmarkEnd w:id="0"/>
    </w:p>
    <w:sectPr w:rsidR="00B30116" w:rsidSect="002101E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F7E"/>
    <w:multiLevelType w:val="hybridMultilevel"/>
    <w:tmpl w:val="83EA0766"/>
    <w:lvl w:ilvl="0" w:tplc="36E8B2EA">
      <w:start w:val="1"/>
      <w:numFmt w:val="decimal"/>
      <w:lvlText w:val="%1."/>
      <w:lvlJc w:val="left"/>
      <w:pPr>
        <w:ind w:left="720" w:hanging="360"/>
      </w:pPr>
    </w:lvl>
    <w:lvl w:ilvl="1" w:tplc="52247E1C">
      <w:start w:val="1"/>
      <w:numFmt w:val="lowerLetter"/>
      <w:lvlText w:val="%2."/>
      <w:lvlJc w:val="left"/>
      <w:pPr>
        <w:ind w:left="1440" w:hanging="360"/>
      </w:pPr>
    </w:lvl>
    <w:lvl w:ilvl="2" w:tplc="6338D628">
      <w:start w:val="1"/>
      <w:numFmt w:val="lowerRoman"/>
      <w:lvlText w:val="%3."/>
      <w:lvlJc w:val="right"/>
      <w:pPr>
        <w:ind w:left="2160" w:hanging="360"/>
      </w:pPr>
    </w:lvl>
    <w:lvl w:ilvl="3" w:tplc="524826E2">
      <w:start w:val="1"/>
      <w:numFmt w:val="decimal"/>
      <w:lvlText w:val="%4."/>
      <w:lvlJc w:val="left"/>
      <w:pPr>
        <w:ind w:left="2880" w:hanging="360"/>
      </w:pPr>
    </w:lvl>
    <w:lvl w:ilvl="4" w:tplc="EF2627EE">
      <w:start w:val="1"/>
      <w:numFmt w:val="lowerLetter"/>
      <w:lvlText w:val="%5."/>
      <w:lvlJc w:val="left"/>
      <w:pPr>
        <w:ind w:left="3600" w:hanging="360"/>
      </w:pPr>
    </w:lvl>
    <w:lvl w:ilvl="5" w:tplc="236C6DC8">
      <w:start w:val="1"/>
      <w:numFmt w:val="lowerRoman"/>
      <w:lvlText w:val="%6."/>
      <w:lvlJc w:val="right"/>
      <w:pPr>
        <w:ind w:left="4320" w:hanging="360"/>
      </w:pPr>
    </w:lvl>
    <w:lvl w:ilvl="6" w:tplc="2EA0402E">
      <w:start w:val="1"/>
      <w:numFmt w:val="decimal"/>
      <w:lvlText w:val="%7."/>
      <w:lvlJc w:val="left"/>
      <w:pPr>
        <w:ind w:left="5040" w:hanging="360"/>
      </w:pPr>
    </w:lvl>
    <w:lvl w:ilvl="7" w:tplc="A08A557E">
      <w:start w:val="1"/>
      <w:numFmt w:val="lowerLetter"/>
      <w:lvlText w:val="%8."/>
      <w:lvlJc w:val="left"/>
      <w:pPr>
        <w:ind w:left="5760" w:hanging="360"/>
      </w:pPr>
    </w:lvl>
    <w:lvl w:ilvl="8" w:tplc="214823BC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F337F05"/>
    <w:multiLevelType w:val="hybridMultilevel"/>
    <w:tmpl w:val="650AB12A"/>
    <w:lvl w:ilvl="0" w:tplc="07BC2812">
      <w:start w:val="1"/>
      <w:numFmt w:val="bullet"/>
      <w:lvlText w:val=""/>
      <w:lvlJc w:val="left"/>
      <w:pPr>
        <w:ind w:left="1500" w:hanging="360"/>
      </w:pPr>
      <w:rPr>
        <w:rFonts w:ascii="Wingdings" w:eastAsia="Wingdings" w:hAnsi="Wingdings" w:cs="Wingdings" w:hint="default"/>
      </w:rPr>
    </w:lvl>
    <w:lvl w:ilvl="1" w:tplc="80A0EBF0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</w:rPr>
    </w:lvl>
    <w:lvl w:ilvl="2" w:tplc="ECCE29E2">
      <w:start w:val="1"/>
      <w:numFmt w:val="bullet"/>
      <w:lvlText w:val=""/>
      <w:lvlJc w:val="left"/>
      <w:pPr>
        <w:ind w:left="2940" w:hanging="360"/>
      </w:pPr>
      <w:rPr>
        <w:rFonts w:ascii="Wingdings" w:eastAsia="Wingdings" w:hAnsi="Wingdings" w:cs="Wingdings" w:hint="default"/>
      </w:rPr>
    </w:lvl>
    <w:lvl w:ilvl="3" w:tplc="35EAC4C4">
      <w:start w:val="1"/>
      <w:numFmt w:val="bullet"/>
      <w:lvlText w:val=""/>
      <w:lvlJc w:val="left"/>
      <w:pPr>
        <w:ind w:left="3660" w:hanging="360"/>
      </w:pPr>
      <w:rPr>
        <w:rFonts w:ascii="Symbol" w:eastAsia="Symbol" w:hAnsi="Symbol" w:cs="Symbol" w:hint="default"/>
      </w:rPr>
    </w:lvl>
    <w:lvl w:ilvl="4" w:tplc="18FE16BE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 w:hint="default"/>
      </w:rPr>
    </w:lvl>
    <w:lvl w:ilvl="5" w:tplc="B9962520">
      <w:start w:val="1"/>
      <w:numFmt w:val="bullet"/>
      <w:lvlText w:val=""/>
      <w:lvlJc w:val="left"/>
      <w:pPr>
        <w:ind w:left="5100" w:hanging="360"/>
      </w:pPr>
      <w:rPr>
        <w:rFonts w:ascii="Wingdings" w:eastAsia="Wingdings" w:hAnsi="Wingdings" w:cs="Wingdings" w:hint="default"/>
      </w:rPr>
    </w:lvl>
    <w:lvl w:ilvl="6" w:tplc="83B07E88">
      <w:start w:val="1"/>
      <w:numFmt w:val="bullet"/>
      <w:lvlText w:val=""/>
      <w:lvlJc w:val="left"/>
      <w:pPr>
        <w:ind w:left="5820" w:hanging="360"/>
      </w:pPr>
      <w:rPr>
        <w:rFonts w:ascii="Symbol" w:eastAsia="Symbol" w:hAnsi="Symbol" w:cs="Symbol" w:hint="default"/>
      </w:rPr>
    </w:lvl>
    <w:lvl w:ilvl="7" w:tplc="C86C91B6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 w:hint="default"/>
      </w:rPr>
    </w:lvl>
    <w:lvl w:ilvl="8" w:tplc="6D6C465E">
      <w:start w:val="1"/>
      <w:numFmt w:val="bullet"/>
      <w:lvlText w:val=""/>
      <w:lvlJc w:val="left"/>
      <w:pPr>
        <w:ind w:left="7260" w:hanging="360"/>
      </w:pPr>
      <w:rPr>
        <w:rFonts w:ascii="Wingdings" w:eastAsia="Wingdings" w:hAnsi="Wingdings" w:cs="Wingdings" w:hint="default"/>
      </w:rPr>
    </w:lvl>
  </w:abstractNum>
  <w:abstractNum w:abstractNumId="2">
    <w:nsid w:val="68C226EB"/>
    <w:multiLevelType w:val="hybridMultilevel"/>
    <w:tmpl w:val="5DBC8006"/>
    <w:lvl w:ilvl="0" w:tplc="D428BEDA">
      <w:start w:val="1"/>
      <w:numFmt w:val="decimal"/>
      <w:lvlText w:val="%1."/>
      <w:lvlJc w:val="left"/>
      <w:pPr>
        <w:ind w:left="720" w:hanging="360"/>
      </w:pPr>
    </w:lvl>
    <w:lvl w:ilvl="1" w:tplc="22C0934A">
      <w:start w:val="1"/>
      <w:numFmt w:val="lowerLetter"/>
      <w:lvlText w:val="%2."/>
      <w:lvlJc w:val="left"/>
      <w:pPr>
        <w:ind w:left="1440" w:hanging="360"/>
      </w:pPr>
    </w:lvl>
    <w:lvl w:ilvl="2" w:tplc="E656FDDE">
      <w:start w:val="1"/>
      <w:numFmt w:val="lowerRoman"/>
      <w:lvlText w:val="%3."/>
      <w:lvlJc w:val="right"/>
      <w:pPr>
        <w:ind w:left="2160" w:hanging="360"/>
      </w:pPr>
    </w:lvl>
    <w:lvl w:ilvl="3" w:tplc="E08846C6">
      <w:start w:val="1"/>
      <w:numFmt w:val="decimal"/>
      <w:lvlText w:val="%4."/>
      <w:lvlJc w:val="left"/>
      <w:pPr>
        <w:ind w:left="2880" w:hanging="360"/>
      </w:pPr>
    </w:lvl>
    <w:lvl w:ilvl="4" w:tplc="883E5408">
      <w:start w:val="1"/>
      <w:numFmt w:val="lowerLetter"/>
      <w:lvlText w:val="%5."/>
      <w:lvlJc w:val="left"/>
      <w:pPr>
        <w:ind w:left="3600" w:hanging="360"/>
      </w:pPr>
    </w:lvl>
    <w:lvl w:ilvl="5" w:tplc="4606C3F2">
      <w:start w:val="1"/>
      <w:numFmt w:val="lowerRoman"/>
      <w:lvlText w:val="%6."/>
      <w:lvlJc w:val="right"/>
      <w:pPr>
        <w:ind w:left="4320" w:hanging="360"/>
      </w:pPr>
    </w:lvl>
    <w:lvl w:ilvl="6" w:tplc="C9D6A8C8">
      <w:start w:val="1"/>
      <w:numFmt w:val="decimal"/>
      <w:lvlText w:val="%7."/>
      <w:lvlJc w:val="left"/>
      <w:pPr>
        <w:ind w:left="5040" w:hanging="360"/>
      </w:pPr>
    </w:lvl>
    <w:lvl w:ilvl="7" w:tplc="858CCB08">
      <w:start w:val="1"/>
      <w:numFmt w:val="lowerLetter"/>
      <w:lvlText w:val="%8."/>
      <w:lvlJc w:val="left"/>
      <w:pPr>
        <w:ind w:left="5760" w:hanging="360"/>
      </w:pPr>
    </w:lvl>
    <w:lvl w:ilvl="8" w:tplc="790AF22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E9"/>
    <w:rsid w:val="00014091"/>
    <w:rsid w:val="00031028"/>
    <w:rsid w:val="00075273"/>
    <w:rsid w:val="00124E7E"/>
    <w:rsid w:val="001A2A60"/>
    <w:rsid w:val="001D785C"/>
    <w:rsid w:val="001F7167"/>
    <w:rsid w:val="002101E9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2101E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101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Hyperlink"/>
    <w:basedOn w:val="a0"/>
    <w:uiPriority w:val="99"/>
    <w:unhideWhenUsed/>
    <w:rsid w:val="002101E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101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eevskiy.tatarstan.ru/celebration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3252</Characters>
  <Application>Microsoft Office Word</Application>
  <DocSecurity>0</DocSecurity>
  <Lines>271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2023-02-21T13:37:00Z</dcterms:created>
  <dcterms:modified xsi:type="dcterms:W3CDTF">2023-02-21T13:37:00Z</dcterms:modified>
</cp:coreProperties>
</file>