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20" w:rsidRPr="00A95ED8" w:rsidRDefault="00697C20" w:rsidP="00697C20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05CD">
        <w:rPr>
          <w:rFonts w:ascii="Times New Roman" w:hAnsi="Times New Roman"/>
          <w:b/>
          <w:sz w:val="24"/>
          <w:szCs w:val="24"/>
        </w:rPr>
        <w:t>КОНТРОЛЬНАЯ РАБОТА ПО ЛИТЕРАТУРЕ №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697C20" w:rsidRPr="003E05CD" w:rsidRDefault="00697C20" w:rsidP="00697C20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1773"/>
        <w:gridCol w:w="3632"/>
        <w:gridCol w:w="3649"/>
      </w:tblGrid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3E05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649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</w:tr>
      <w:tr w:rsidR="00697C20" w:rsidRPr="003E05CD" w:rsidTr="008A0BED">
        <w:tc>
          <w:tcPr>
            <w:tcW w:w="10135" w:type="dxa"/>
            <w:gridSpan w:val="4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Pr="003E05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697C20" w:rsidRPr="00A95ED8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Лесков</w:t>
            </w:r>
          </w:p>
        </w:tc>
        <w:tc>
          <w:tcPr>
            <w:tcW w:w="3632" w:type="dxa"/>
            <w:vMerge w:val="restart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>- пользоваться изученными основными теоретико-литературными терминами и понятиями как инструментом анализа и интерпретации художественного текста;</w:t>
            </w:r>
          </w:p>
        </w:tc>
        <w:tc>
          <w:tcPr>
            <w:tcW w:w="3649" w:type="dxa"/>
            <w:vMerge w:val="restart"/>
          </w:tcPr>
          <w:p w:rsidR="00697C20" w:rsidRPr="003E05CD" w:rsidRDefault="00697C20" w:rsidP="008A0BED">
            <w:r w:rsidRPr="003E05CD">
              <w:rPr>
                <w:b/>
              </w:rPr>
              <w:t>Регулятивные УУД</w:t>
            </w:r>
            <w:r w:rsidRPr="003E05CD">
              <w:t xml:space="preserve"> </w:t>
            </w:r>
          </w:p>
          <w:p w:rsidR="00697C20" w:rsidRPr="003E05CD" w:rsidRDefault="00697C20" w:rsidP="008A0BED">
            <w:r w:rsidRPr="003E05CD">
              <w:t>- адекватно самостоятельно оценивать правильность выполнения действия с помощью системы заранее принятых и освоенных критериев и вносить необходимые коррективы в исполнение, как в конце действия при оценке конечного результата и его соответствия поставленной цели, так и по ходу его реализации при оценке промежуточных результатов;</w:t>
            </w:r>
          </w:p>
          <w:p w:rsidR="00697C20" w:rsidRPr="003E05CD" w:rsidRDefault="00697C20" w:rsidP="008A0BED">
            <w:r w:rsidRPr="003E05CD">
              <w:t>- уметь самостоятельно контролировать своё время и управлять им;</w:t>
            </w:r>
          </w:p>
          <w:p w:rsidR="00697C20" w:rsidRPr="003E05CD" w:rsidRDefault="00697C20" w:rsidP="008A0BED">
            <w:pPr>
              <w:contextualSpacing/>
              <w:jc w:val="both"/>
            </w:pPr>
            <w:r w:rsidRPr="003E05CD">
              <w:t>- планировать пути достижения целей и составлять простейшие ориентировочные основы действий по достижению целей;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- понимать прочитанное;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- доносить свою позицию до других с помощью монологической письменной речи с учетом учебной ситуации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697C20" w:rsidRPr="003E05CD" w:rsidRDefault="00697C20" w:rsidP="008A0BED">
            <w:pPr>
              <w:shd w:val="clear" w:color="auto" w:fill="FFFFFF"/>
              <w:tabs>
                <w:tab w:val="left" w:pos="1099"/>
              </w:tabs>
            </w:pPr>
            <w:r w:rsidRPr="003E05CD">
              <w:t>- осуществлять сравнение, сериацию и классификацию, самостоятельно выбирая основания и критерии для указанных логических операций;</w:t>
            </w:r>
          </w:p>
          <w:p w:rsidR="00697C20" w:rsidRPr="003E05CD" w:rsidRDefault="00697C20" w:rsidP="008A0BED">
            <w:pPr>
              <w:shd w:val="clear" w:color="auto" w:fill="FFFFFF"/>
              <w:tabs>
                <w:tab w:val="left" w:pos="1099"/>
              </w:tabs>
            </w:pPr>
            <w:r w:rsidRPr="003E05CD">
              <w:t>- строить логическое рассуждение, включающее установление причинно-следственных связей;</w:t>
            </w:r>
          </w:p>
          <w:p w:rsidR="00697C20" w:rsidRPr="003E05CD" w:rsidRDefault="00697C20" w:rsidP="008A0BED">
            <w:pPr>
              <w:pStyle w:val="ac"/>
              <w:tabs>
                <w:tab w:val="left" w:pos="1099"/>
              </w:tabs>
              <w:spacing w:before="0" w:after="0" w:line="240" w:lineRule="auto"/>
              <w:jc w:val="left"/>
              <w:rPr>
                <w:rFonts w:ascii="Times New Roman" w:hAnsi="Times New Roman"/>
                <w:lang w:eastAsia="en-US"/>
              </w:rPr>
            </w:pPr>
            <w:r w:rsidRPr="003E05CD">
              <w:rPr>
                <w:rFonts w:ascii="Times New Roman" w:hAnsi="Times New Roman"/>
                <w:lang w:eastAsia="en-US"/>
              </w:rPr>
              <w:t>- давать определение понятиям;</w:t>
            </w:r>
          </w:p>
          <w:p w:rsidR="00697C20" w:rsidRPr="003E05CD" w:rsidRDefault="00697C20" w:rsidP="008A0BED">
            <w:pPr>
              <w:pStyle w:val="ac"/>
              <w:tabs>
                <w:tab w:val="left" w:pos="1099"/>
              </w:tabs>
              <w:spacing w:before="0" w:after="0" w:line="240" w:lineRule="auto"/>
              <w:jc w:val="left"/>
              <w:rPr>
                <w:rFonts w:ascii="Times New Roman" w:hAnsi="Times New Roman"/>
                <w:lang w:eastAsia="en-US"/>
              </w:rPr>
            </w:pPr>
            <w:r w:rsidRPr="003E05CD">
              <w:rPr>
                <w:rFonts w:ascii="Times New Roman" w:hAnsi="Times New Roman"/>
                <w:lang w:eastAsia="en-US"/>
              </w:rPr>
              <w:t>- устанавливать причинно-следственные связи на основе осознания внутреннего строения учебного материала;</w:t>
            </w:r>
          </w:p>
          <w:p w:rsidR="00697C20" w:rsidRPr="003E05CD" w:rsidRDefault="00697C20" w:rsidP="008A0BED">
            <w:pPr>
              <w:pStyle w:val="ac"/>
              <w:tabs>
                <w:tab w:val="left" w:pos="1099"/>
              </w:tabs>
              <w:spacing w:before="0" w:after="0" w:line="240" w:lineRule="auto"/>
              <w:jc w:val="left"/>
              <w:rPr>
                <w:rFonts w:ascii="Times New Roman" w:hAnsi="Times New Roman"/>
                <w:lang w:eastAsia="en-US"/>
              </w:rPr>
            </w:pPr>
            <w:r w:rsidRPr="003E05CD">
              <w:rPr>
                <w:rFonts w:ascii="Times New Roman" w:hAnsi="Times New Roman"/>
                <w:lang w:eastAsia="en-US"/>
              </w:rPr>
              <w:t xml:space="preserve">- осуществлять логические операции установления </w:t>
            </w:r>
            <w:r w:rsidRPr="003E05CD">
              <w:rPr>
                <w:rFonts w:ascii="Times New Roman" w:hAnsi="Times New Roman"/>
                <w:lang w:eastAsia="en-US"/>
              </w:rPr>
              <w:lastRenderedPageBreak/>
              <w:t>родовидовых отношений, ограничения понятия;</w:t>
            </w:r>
          </w:p>
          <w:p w:rsidR="00697C20" w:rsidRPr="003E05CD" w:rsidRDefault="00697C20" w:rsidP="008A0BED">
            <w:pPr>
              <w:pStyle w:val="ac"/>
              <w:tabs>
                <w:tab w:val="left" w:pos="1099"/>
              </w:tabs>
              <w:spacing w:before="0"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3E05CD">
              <w:rPr>
                <w:rFonts w:ascii="Times New Roman" w:hAnsi="Times New Roman"/>
                <w:lang w:eastAsia="en-US"/>
              </w:rPr>
              <w:t>- обобщать понятия – осуществлять логические операции перехода от видовых признаков к родовому понятию, от понятия с меньшим объёмом к понятию с большим объёмом;</w:t>
            </w: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</w:t>
            </w: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Горький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pStyle w:val="ac"/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3E05CD">
              <w:rPr>
                <w:rFonts w:ascii="Times New Roman" w:eastAsia="MS Mincho" w:hAnsi="Times New Roman"/>
              </w:rPr>
              <w:t xml:space="preserve">- находить основные изобразительно-выразительные средства, характерные для творческой манеры писателя, определять их художественные функции;  </w:t>
            </w:r>
          </w:p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 xml:space="preserve">- определять родо-жанровую специфику художественного произведения; </w:t>
            </w:r>
          </w:p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>- пользоваться изученными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97C20" w:rsidRPr="003E05CD" w:rsidRDefault="00697C20" w:rsidP="008A0BE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E05CD">
              <w:rPr>
                <w:rFonts w:eastAsia="TimesNewRomanPSMT"/>
              </w:rPr>
              <w:t xml:space="preserve">– осознанно </w:t>
            </w:r>
            <w:r w:rsidRPr="003E05CD">
              <w:rPr>
                <w:rFonts w:eastAsia="TimesNewRomanPSMT"/>
                <w:iCs/>
              </w:rPr>
              <w:t xml:space="preserve">воспринимать </w:t>
            </w:r>
            <w:r w:rsidRPr="003E05CD">
              <w:rPr>
                <w:rFonts w:eastAsia="TimesNewRomanPSMT"/>
              </w:rPr>
              <w:t xml:space="preserve">и </w:t>
            </w:r>
            <w:r w:rsidRPr="003E05CD">
              <w:rPr>
                <w:rFonts w:eastAsia="TimesNewRomanPSMT"/>
                <w:iCs/>
              </w:rPr>
              <w:t xml:space="preserve">понимать </w:t>
            </w:r>
            <w:r w:rsidRPr="003E05CD">
              <w:rPr>
                <w:rFonts w:eastAsia="TimesNewRomanPSMT"/>
              </w:rPr>
              <w:t xml:space="preserve">текст; </w:t>
            </w:r>
            <w:r w:rsidRPr="003E05CD">
              <w:rPr>
                <w:rFonts w:eastAsia="TimesNewRomanPSMT"/>
                <w:iCs/>
              </w:rPr>
              <w:t xml:space="preserve">различать </w:t>
            </w:r>
            <w:r w:rsidRPr="003E05CD">
              <w:rPr>
                <w:rFonts w:eastAsia="TimesNewRomanPSMT"/>
              </w:rPr>
              <w:t>фольклорные и</w:t>
            </w:r>
          </w:p>
          <w:p w:rsidR="00697C20" w:rsidRPr="003E05CD" w:rsidRDefault="00697C20" w:rsidP="008A0BE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E05CD">
              <w:rPr>
                <w:rFonts w:eastAsia="TimesNewRomanPSMT"/>
              </w:rPr>
              <w:t xml:space="preserve">литературные произведения, </w:t>
            </w:r>
            <w:r w:rsidRPr="003E05CD">
              <w:rPr>
                <w:rFonts w:eastAsia="TimesNewRomanPSMT"/>
                <w:iCs/>
              </w:rPr>
              <w:t xml:space="preserve">обращаться </w:t>
            </w:r>
            <w:r w:rsidRPr="003E05CD">
              <w:rPr>
                <w:rFonts w:eastAsia="TimesNewRomanPSMT"/>
              </w:rPr>
              <w:t>к пословицам, поговоркам, фольклорным образам в различных ситуациях речевого общения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97C20" w:rsidRPr="003E05CD" w:rsidRDefault="00697C20" w:rsidP="008A0BED">
            <w:pPr>
              <w:autoSpaceDE w:val="0"/>
              <w:autoSpaceDN w:val="0"/>
              <w:adjustRightInd w:val="0"/>
            </w:pPr>
            <w:r w:rsidRPr="003E05CD">
              <w:rPr>
                <w:rFonts w:eastAsia="MS Mincho"/>
              </w:rPr>
              <w:t>- характеризовать героев-персонажей, давать их сравнительные характеристики;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>- пользоваться изученными основными теоретико-литературными терминами и понятиями как инструментом анализа и интерпретации художественного текста;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vMerge w:val="restart"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- оценивать систему персонажей;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</w:t>
            </w: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97C20" w:rsidRPr="003E05CD" w:rsidRDefault="00697C20" w:rsidP="008A0BED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E05CD">
              <w:rPr>
                <w:rFonts w:eastAsia="TimesNewRomanPSMT"/>
              </w:rPr>
              <w:t xml:space="preserve">– осознанно </w:t>
            </w:r>
            <w:r w:rsidRPr="003E05CD">
              <w:rPr>
                <w:rFonts w:eastAsia="TimesNewRomanPSMT"/>
                <w:iCs/>
              </w:rPr>
              <w:t xml:space="preserve">воспринимать </w:t>
            </w:r>
            <w:r w:rsidRPr="003E05CD">
              <w:rPr>
                <w:rFonts w:eastAsia="TimesNewRomanPSMT"/>
              </w:rPr>
              <w:t xml:space="preserve">и </w:t>
            </w:r>
            <w:r w:rsidRPr="003E05CD">
              <w:rPr>
                <w:rFonts w:eastAsia="TimesNewRomanPSMT"/>
                <w:iCs/>
              </w:rPr>
              <w:t xml:space="preserve">понимать </w:t>
            </w:r>
            <w:r w:rsidRPr="003E05CD">
              <w:rPr>
                <w:rFonts w:eastAsia="TimesNewRomanPSMT"/>
              </w:rPr>
              <w:t xml:space="preserve">текст; </w:t>
            </w:r>
            <w:r w:rsidRPr="003E05CD">
              <w:rPr>
                <w:rFonts w:eastAsia="TimesNewRomanPSMT"/>
                <w:iCs/>
              </w:rPr>
              <w:t xml:space="preserve">различать </w:t>
            </w:r>
            <w:r w:rsidRPr="003E05CD">
              <w:rPr>
                <w:rFonts w:eastAsia="TimesNewRomanPSMT"/>
              </w:rPr>
              <w:t>фольклорные и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eastAsia="TimesNewRomanPSMT" w:hAnsi="Times New Roman"/>
                <w:sz w:val="24"/>
                <w:szCs w:val="24"/>
              </w:rPr>
              <w:t xml:space="preserve">литературные произведения, </w:t>
            </w:r>
            <w:r w:rsidRPr="003E05CD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обращаться </w:t>
            </w:r>
            <w:r w:rsidRPr="003E05CD">
              <w:rPr>
                <w:rFonts w:ascii="Times New Roman" w:eastAsia="TimesNewRomanPSMT" w:hAnsi="Times New Roman"/>
                <w:sz w:val="24"/>
                <w:szCs w:val="24"/>
              </w:rPr>
              <w:t>к пословицам, поговоркам, фольклорным образам в различных ситуациях речевого общения;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3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3632" w:type="dxa"/>
            <w:vMerge w:val="restart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 w:rsidRPr="003E05CD">
              <w:rPr>
                <w:rFonts w:eastAsia="MS Mincho"/>
              </w:rPr>
              <w:t xml:space="preserve">- определять родо-жанровую специфику художественного произведения; 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- характеризовать героев-персонажей, давать их сравнительные характеристики;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3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М.В. Ломоносов</w:t>
            </w:r>
          </w:p>
        </w:tc>
        <w:tc>
          <w:tcPr>
            <w:tcW w:w="3632" w:type="dxa"/>
            <w:vMerge w:val="restart"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eastAsia="MS Mincho" w:hAnsi="Times New Roman"/>
                <w:sz w:val="24"/>
                <w:szCs w:val="24"/>
              </w:rPr>
              <w:t>- определять родо-жанровую специфику художественного произведения;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Произведения и их жанры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>- пользоваться изученными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 xml:space="preserve">- определять родо-жанровую специфику художественного произведения; 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В.А. Жуковский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>- выявлять особенности композиции, основной конфликт, вычленять фабулу;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135" w:type="dxa"/>
            <w:gridSpan w:val="4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Pr="003E05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3632" w:type="dxa"/>
            <w:vMerge w:val="restart"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– осознанно воспринимать и понимать текст; различать фольклорные и</w:t>
            </w:r>
          </w:p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литературные произведения, обращаться к пословицам, поговоркам, фольклорным образам в различных ситуациях речевого общения</w:t>
            </w:r>
          </w:p>
        </w:tc>
        <w:tc>
          <w:tcPr>
            <w:tcW w:w="3649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5C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- выявлять особенности композиции, основной конфликт, вычленять фабулу;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05C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В.А. Жуковский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– осознанно воспринимать и понимать текст;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Стихотворный размер</w:t>
            </w:r>
          </w:p>
        </w:tc>
        <w:tc>
          <w:tcPr>
            <w:tcW w:w="3632" w:type="dxa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 xml:space="preserve">- пользоваться изученными основными теоретико-литературными терминами и понятиями как инструментом анализа и интерпретации </w:t>
            </w:r>
            <w:r w:rsidRPr="003E05CD">
              <w:rPr>
                <w:rFonts w:eastAsia="MS Mincho"/>
              </w:rPr>
              <w:lastRenderedPageBreak/>
              <w:t>художественного текста;</w:t>
            </w: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135" w:type="dxa"/>
            <w:gridSpan w:val="4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5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Часть </w:t>
            </w:r>
            <w:r w:rsidRPr="003E05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3632" w:type="dxa"/>
            <w:vMerge w:val="restart"/>
          </w:tcPr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t xml:space="preserve">- выявлять и осмыслять формы авторской оценки героев, событий, характер авторских взаимоотношений с «читателем» как адресатом произведения </w:t>
            </w:r>
            <w:r w:rsidRPr="003E05CD">
              <w:rPr>
                <w:rFonts w:eastAsia="MS Mincho"/>
              </w:rPr>
              <w:t xml:space="preserve">(на доступном для 6 класса уровне); </w:t>
            </w:r>
          </w:p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 xml:space="preserve">- представлять развернутый письменный ответ на поставленные вопросы (на доступном для 6 класса уровне); </w:t>
            </w:r>
          </w:p>
          <w:p w:rsidR="00697C20" w:rsidRPr="003E05CD" w:rsidRDefault="00697C20" w:rsidP="008A0BE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 w:rsidRPr="003E05CD">
              <w:rPr>
                <w:rFonts w:eastAsia="MS Mincho"/>
              </w:rPr>
              <w:t>- выражать личное отношение к художественному произведению, аргументировать свою точку зрения (на доступном для 6 класса уровне);</w:t>
            </w:r>
          </w:p>
        </w:tc>
        <w:tc>
          <w:tcPr>
            <w:tcW w:w="3649" w:type="dxa"/>
            <w:vMerge w:val="restart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C20" w:rsidRPr="003E05CD" w:rsidTr="008A0BED">
        <w:tc>
          <w:tcPr>
            <w:tcW w:w="1081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CD">
              <w:rPr>
                <w:rFonts w:ascii="Times New Roman" w:hAnsi="Times New Roman"/>
                <w:sz w:val="24"/>
                <w:szCs w:val="24"/>
              </w:rPr>
              <w:t>М.В. Ломоносов</w:t>
            </w:r>
          </w:p>
        </w:tc>
        <w:tc>
          <w:tcPr>
            <w:tcW w:w="3632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vMerge/>
          </w:tcPr>
          <w:p w:rsidR="00697C20" w:rsidRPr="003E05CD" w:rsidRDefault="00697C20" w:rsidP="008A0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C20" w:rsidRPr="003E05CD" w:rsidRDefault="00697C20" w:rsidP="00697C20">
      <w:pPr>
        <w:rPr>
          <w:b/>
        </w:rPr>
      </w:pPr>
    </w:p>
    <w:p w:rsidR="00697C20" w:rsidRPr="00A95ED8" w:rsidRDefault="00697C20" w:rsidP="00697C20">
      <w:pPr>
        <w:pStyle w:val="a5"/>
        <w:jc w:val="center"/>
        <w:rPr>
          <w:rFonts w:ascii="Times New Roman" w:hAnsi="Times New Roman"/>
          <w:b/>
          <w:color w:val="C00000"/>
          <w:sz w:val="24"/>
          <w:szCs w:val="24"/>
          <w:lang w:val="en-US"/>
        </w:rPr>
      </w:pPr>
    </w:p>
    <w:p w:rsidR="00697C20" w:rsidRPr="00022232" w:rsidRDefault="00697C20" w:rsidP="00697C20">
      <w:pPr>
        <w:jc w:val="center"/>
        <w:rPr>
          <w:b/>
        </w:rPr>
      </w:pPr>
    </w:p>
    <w:p w:rsidR="00697C20" w:rsidRDefault="00697C20" w:rsidP="00697C20">
      <w:pPr>
        <w:jc w:val="center"/>
        <w:rPr>
          <w:b/>
        </w:rPr>
      </w:pPr>
      <w:r w:rsidRPr="00022232">
        <w:rPr>
          <w:b/>
        </w:rPr>
        <w:t>Часть 1</w:t>
      </w:r>
    </w:p>
    <w:p w:rsidR="00697C20" w:rsidRPr="00022232" w:rsidRDefault="00697C20" w:rsidP="00697C20">
      <w:pPr>
        <w:jc w:val="center"/>
        <w:rPr>
          <w:b/>
        </w:rPr>
      </w:pPr>
    </w:p>
    <w:p w:rsidR="00697C20" w:rsidRPr="00022232" w:rsidRDefault="00697C20" w:rsidP="00697C20">
      <w:pPr>
        <w:ind w:left="142" w:hanging="142"/>
        <w:rPr>
          <w:b/>
        </w:rPr>
      </w:pPr>
      <w:r w:rsidRPr="00022232">
        <w:rPr>
          <w:b/>
        </w:rPr>
        <w:t>1. Какая пословица стала основой сказа Н.С.Лескова «Левша»</w:t>
      </w:r>
      <w:r>
        <w:rPr>
          <w:b/>
        </w:rPr>
        <w:t>?</w:t>
      </w:r>
    </w:p>
    <w:p w:rsidR="00697C20" w:rsidRPr="00022232" w:rsidRDefault="00697C20" w:rsidP="00697C20">
      <w:pPr>
        <w:ind w:left="142" w:hanging="142"/>
      </w:pPr>
      <w:r w:rsidRPr="00022232">
        <w:t xml:space="preserve">    А. Береги честь смолоду, а платье снову.   Б. Что посеешь -  то и пожнешь.</w:t>
      </w:r>
    </w:p>
    <w:p w:rsidR="00697C20" w:rsidRDefault="00697C20" w:rsidP="00697C20">
      <w:pPr>
        <w:ind w:left="142" w:hanging="142"/>
      </w:pPr>
      <w:r w:rsidRPr="00022232">
        <w:t xml:space="preserve">    В. Англичанин сделал блоху из стали, а русский её подковал.   Г. Делу – время, потехе – час.</w:t>
      </w:r>
    </w:p>
    <w:p w:rsidR="00697C20" w:rsidRPr="00022232" w:rsidRDefault="00697C20" w:rsidP="00697C20">
      <w:pPr>
        <w:ind w:left="142" w:hanging="142"/>
      </w:pPr>
    </w:p>
    <w:p w:rsidR="00697C20" w:rsidRPr="00022232" w:rsidRDefault="00697C20" w:rsidP="00697C20">
      <w:r w:rsidRPr="00022232">
        <w:rPr>
          <w:b/>
        </w:rPr>
        <w:t>2. Отличительной чертой рассказов А.П.Чехова является:</w:t>
      </w:r>
    </w:p>
    <w:p w:rsidR="00697C20" w:rsidRDefault="00697C20" w:rsidP="00697C20">
      <w:pPr>
        <w:ind w:left="142" w:hanging="142"/>
      </w:pPr>
      <w:r w:rsidRPr="00022232">
        <w:t xml:space="preserve">    А. глубокий лиризм;   Б. искрящийся юмор, громкий смех;   В. пафос;   Г. автобиографичность.</w:t>
      </w:r>
    </w:p>
    <w:p w:rsidR="00697C20" w:rsidRPr="00022232" w:rsidRDefault="00697C20" w:rsidP="00697C20">
      <w:pPr>
        <w:ind w:left="142" w:hanging="142"/>
      </w:pPr>
    </w:p>
    <w:p w:rsidR="00697C20" w:rsidRPr="00022232" w:rsidRDefault="00697C20" w:rsidP="00697C20">
      <w:pPr>
        <w:rPr>
          <w:b/>
        </w:rPr>
      </w:pPr>
      <w:r w:rsidRPr="00022232">
        <w:rPr>
          <w:b/>
        </w:rPr>
        <w:t>3. В чем смысл заглавия рассказа А.П.Чехова «Хамелеон»?</w:t>
      </w:r>
    </w:p>
    <w:p w:rsidR="00697C20" w:rsidRPr="00022232" w:rsidRDefault="00697C20" w:rsidP="00697C20">
      <w:pPr>
        <w:jc w:val="both"/>
      </w:pPr>
      <w:r w:rsidRPr="00022232">
        <w:t>А) в рассказе высмеивается лицемерие и ханжество;</w:t>
      </w:r>
    </w:p>
    <w:p w:rsidR="00697C20" w:rsidRPr="00022232" w:rsidRDefault="00697C20" w:rsidP="00697C20">
      <w:pPr>
        <w:jc w:val="both"/>
      </w:pPr>
      <w:r w:rsidRPr="00022232">
        <w:t>Б) в нем описывается животное хамелеон;</w:t>
      </w:r>
    </w:p>
    <w:p w:rsidR="00697C20" w:rsidRDefault="00697C20" w:rsidP="00697C20">
      <w:r w:rsidRPr="00022232">
        <w:t>В) так называют чиновников</w:t>
      </w:r>
    </w:p>
    <w:p w:rsidR="00697C20" w:rsidRPr="00022232" w:rsidRDefault="00697C20" w:rsidP="00697C20"/>
    <w:p w:rsidR="00697C20" w:rsidRPr="00022232" w:rsidRDefault="00697C20" w:rsidP="00697C20">
      <w:pPr>
        <w:ind w:left="142" w:hanging="142"/>
        <w:rPr>
          <w:b/>
        </w:rPr>
      </w:pPr>
      <w:r w:rsidRPr="00022232">
        <w:rPr>
          <w:b/>
        </w:rPr>
        <w:t>4. Чем являются в рассказе А.П.Чехова «Хамелеон» следующие предметы: «шинель», «лукошко, доверху наполненное крыжовником», «узелок в руке»?</w:t>
      </w:r>
    </w:p>
    <w:p w:rsidR="00697C20" w:rsidRDefault="00697C20" w:rsidP="00697C20">
      <w:pPr>
        <w:ind w:left="142" w:hanging="142"/>
      </w:pPr>
      <w:r w:rsidRPr="00022232">
        <w:t xml:space="preserve">   А. Ирония;   Б. Гротеск;    В. Художественная деталь;   Г. Метафора.</w:t>
      </w:r>
    </w:p>
    <w:p w:rsidR="00697C20" w:rsidRPr="00022232" w:rsidRDefault="00697C20" w:rsidP="00697C20">
      <w:pPr>
        <w:ind w:left="142" w:hanging="142"/>
      </w:pPr>
    </w:p>
    <w:p w:rsidR="00697C20" w:rsidRPr="00022232" w:rsidRDefault="00697C20" w:rsidP="00697C20">
      <w:r w:rsidRPr="00022232">
        <w:rPr>
          <w:b/>
        </w:rPr>
        <w:t xml:space="preserve">5. </w:t>
      </w:r>
      <w:r w:rsidRPr="00022232">
        <w:rPr>
          <w:rStyle w:val="c4"/>
        </w:rPr>
        <w:t>Кто </w:t>
      </w:r>
      <w:r w:rsidRPr="00022232">
        <w:rPr>
          <w:rStyle w:val="c2"/>
          <w:b/>
          <w:bCs/>
          <w:u w:val="single"/>
        </w:rPr>
        <w:t>не является</w:t>
      </w:r>
      <w:r w:rsidRPr="00022232">
        <w:rPr>
          <w:rStyle w:val="c4"/>
        </w:rPr>
        <w:t> героем произведения М. Горького «Детство»:</w:t>
      </w:r>
    </w:p>
    <w:p w:rsidR="00697C20" w:rsidRPr="00022232" w:rsidRDefault="00697C20" w:rsidP="00697C20">
      <w:pPr>
        <w:pStyle w:val="c7"/>
        <w:shd w:val="clear" w:color="auto" w:fill="FFFFFF"/>
        <w:spacing w:before="0" w:beforeAutospacing="0" w:after="0" w:afterAutospacing="0"/>
      </w:pPr>
      <w:r w:rsidRPr="00022232">
        <w:rPr>
          <w:rStyle w:val="c4"/>
        </w:rPr>
        <w:t>А) Цыганок</w:t>
      </w:r>
    </w:p>
    <w:p w:rsidR="00697C20" w:rsidRPr="00022232" w:rsidRDefault="00697C20" w:rsidP="00697C20">
      <w:pPr>
        <w:pStyle w:val="c7"/>
        <w:shd w:val="clear" w:color="auto" w:fill="FFFFFF"/>
        <w:spacing w:before="0" w:beforeAutospacing="0" w:after="0" w:afterAutospacing="0"/>
      </w:pPr>
      <w:r w:rsidRPr="00022232">
        <w:rPr>
          <w:rStyle w:val="c4"/>
        </w:rPr>
        <w:t>Б) дядья Яков и Михаил</w:t>
      </w:r>
    </w:p>
    <w:p w:rsidR="00697C20" w:rsidRPr="00022232" w:rsidRDefault="00697C20" w:rsidP="00697C20">
      <w:pPr>
        <w:pStyle w:val="c7"/>
        <w:shd w:val="clear" w:color="auto" w:fill="FFFFFF"/>
        <w:spacing w:before="0" w:beforeAutospacing="0" w:after="0" w:afterAutospacing="0"/>
      </w:pPr>
      <w:r w:rsidRPr="00022232">
        <w:rPr>
          <w:rStyle w:val="c4"/>
        </w:rPr>
        <w:t>В) Варвара</w:t>
      </w:r>
    </w:p>
    <w:p w:rsidR="00697C20" w:rsidRDefault="00697C20" w:rsidP="00697C20">
      <w:pPr>
        <w:pStyle w:val="c7"/>
        <w:shd w:val="clear" w:color="auto" w:fill="FFFFFF"/>
        <w:spacing w:before="0" w:beforeAutospacing="0" w:after="0" w:afterAutospacing="0"/>
        <w:rPr>
          <w:rStyle w:val="c4"/>
        </w:rPr>
      </w:pPr>
      <w:r w:rsidRPr="00022232">
        <w:rPr>
          <w:rStyle w:val="c4"/>
        </w:rPr>
        <w:t>Г) Данко</w:t>
      </w:r>
    </w:p>
    <w:p w:rsidR="00697C20" w:rsidRPr="00022232" w:rsidRDefault="00697C20" w:rsidP="00697C20">
      <w:pPr>
        <w:pStyle w:val="c7"/>
        <w:shd w:val="clear" w:color="auto" w:fill="FFFFFF"/>
        <w:spacing w:before="0" w:beforeAutospacing="0" w:after="0" w:afterAutospacing="0"/>
      </w:pPr>
    </w:p>
    <w:p w:rsidR="00697C20" w:rsidRPr="00022232" w:rsidRDefault="00697C20" w:rsidP="00697C20">
      <w:r w:rsidRPr="00022232">
        <w:rPr>
          <w:b/>
        </w:rPr>
        <w:t>6. Император Николай Павлович является героем произведения:</w:t>
      </w:r>
    </w:p>
    <w:p w:rsidR="00697C20" w:rsidRDefault="00697C20" w:rsidP="00697C20">
      <w:r w:rsidRPr="00022232">
        <w:t xml:space="preserve">   А. «Левша»;    Б. «Хамелеон»;    В. «Дикий помещик»;    Г. «Севастополь в декабре месяце».</w:t>
      </w:r>
    </w:p>
    <w:p w:rsidR="00697C20" w:rsidRPr="00022232" w:rsidRDefault="00697C20" w:rsidP="00697C20"/>
    <w:p w:rsidR="00697C20" w:rsidRPr="00AA35D2" w:rsidRDefault="00697C20" w:rsidP="00697C20">
      <w:pPr>
        <w:pStyle w:val="ab"/>
        <w:spacing w:before="0" w:beforeAutospacing="0" w:after="0" w:afterAutospacing="0"/>
        <w:rPr>
          <w:b/>
        </w:rPr>
      </w:pPr>
      <w:r w:rsidRPr="00AA35D2">
        <w:rPr>
          <w:b/>
        </w:rPr>
        <w:t>7. Главным героем произведения «Детство» является: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  <w:r>
        <w:t>А)</w:t>
      </w:r>
      <w:r w:rsidRPr="00022232">
        <w:t xml:space="preserve"> вымышленный персонаж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  <w:r>
        <w:t>Б)</w:t>
      </w:r>
      <w:r w:rsidRPr="00022232">
        <w:t xml:space="preserve"> реальный персонаж</w:t>
      </w:r>
    </w:p>
    <w:p w:rsidR="00697C20" w:rsidRDefault="00697C20" w:rsidP="00697C20">
      <w:pPr>
        <w:pStyle w:val="ab"/>
        <w:spacing w:before="0" w:beforeAutospacing="0" w:after="0" w:afterAutospacing="0"/>
      </w:pPr>
      <w:r>
        <w:t xml:space="preserve">В) </w:t>
      </w:r>
      <w:r w:rsidRPr="00022232">
        <w:t>сказочный персонаж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</w:p>
    <w:p w:rsidR="00697C20" w:rsidRPr="00022232" w:rsidRDefault="00697C20" w:rsidP="00697C20">
      <w:pPr>
        <w:pStyle w:val="c0"/>
        <w:shd w:val="clear" w:color="auto" w:fill="FFFFFF"/>
        <w:spacing w:before="0" w:after="0"/>
        <w:jc w:val="both"/>
      </w:pPr>
      <w:r w:rsidRPr="00022232">
        <w:rPr>
          <w:b/>
        </w:rPr>
        <w:t xml:space="preserve">8. </w:t>
      </w:r>
      <w:r w:rsidRPr="00AA35D2">
        <w:rPr>
          <w:b/>
        </w:rPr>
        <w:t>Жанр произведения М.Горького «Детство»:</w:t>
      </w:r>
    </w:p>
    <w:p w:rsidR="00697C20" w:rsidRPr="00022232" w:rsidRDefault="00697C20" w:rsidP="00697C20">
      <w:pPr>
        <w:shd w:val="clear" w:color="auto" w:fill="FFFFFF"/>
        <w:jc w:val="both"/>
      </w:pPr>
      <w:r w:rsidRPr="00022232">
        <w:t>А) очерк           Б) рассказ          В) повесть</w:t>
      </w:r>
    </w:p>
    <w:p w:rsidR="00697C20" w:rsidRPr="00022232" w:rsidRDefault="00697C20" w:rsidP="00697C20">
      <w:pPr>
        <w:shd w:val="clear" w:color="auto" w:fill="FFFFFF"/>
        <w:jc w:val="both"/>
      </w:pPr>
    </w:p>
    <w:p w:rsidR="00697C20" w:rsidRPr="00732C8D" w:rsidRDefault="00697C20" w:rsidP="00697C20">
      <w:pPr>
        <w:shd w:val="clear" w:color="auto" w:fill="FFFFFF"/>
        <w:jc w:val="both"/>
      </w:pPr>
      <w:r w:rsidRPr="00022232">
        <w:rPr>
          <w:b/>
        </w:rPr>
        <w:t xml:space="preserve">9. </w:t>
      </w:r>
      <w:r w:rsidRPr="00AA35D2">
        <w:rPr>
          <w:b/>
        </w:rPr>
        <w:t>Тема произведения М.Горького «Детство» :</w:t>
      </w:r>
    </w:p>
    <w:p w:rsidR="00697C20" w:rsidRPr="00732C8D" w:rsidRDefault="00697C20" w:rsidP="00697C20">
      <w:pPr>
        <w:shd w:val="clear" w:color="auto" w:fill="FFFFFF"/>
        <w:jc w:val="both"/>
      </w:pPr>
      <w:r w:rsidRPr="00022232">
        <w:t>А) жизнь Алеши         Б) судьба деда          В) рассказ о бабушке</w:t>
      </w:r>
    </w:p>
    <w:p w:rsidR="00697C20" w:rsidRPr="00022232" w:rsidRDefault="00697C20" w:rsidP="00697C20"/>
    <w:p w:rsidR="00697C20" w:rsidRPr="00AA35D2" w:rsidRDefault="00697C20" w:rsidP="00697C20">
      <w:pPr>
        <w:pStyle w:val="ab"/>
        <w:spacing w:before="0" w:beforeAutospacing="0" w:after="0" w:afterAutospacing="0"/>
        <w:rPr>
          <w:b/>
        </w:rPr>
      </w:pPr>
      <w:r w:rsidRPr="00022232">
        <w:rPr>
          <w:b/>
        </w:rPr>
        <w:t xml:space="preserve">10.  </w:t>
      </w:r>
      <w:r w:rsidRPr="00AA35D2">
        <w:rPr>
          <w:b/>
        </w:rPr>
        <w:t xml:space="preserve">Тема стихотворения «Необычайное приключение…» </w:t>
      </w:r>
      <w:r w:rsidRPr="00022232">
        <w:rPr>
          <w:b/>
        </w:rPr>
        <w:t>В.Маяковского</w:t>
      </w:r>
      <w:r w:rsidRPr="00AA35D2">
        <w:rPr>
          <w:b/>
        </w:rPr>
        <w:t>: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  <w:r w:rsidRPr="00022232">
        <w:t>1. жизнь поэта летом на даче;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  <w:r w:rsidRPr="00022232">
        <w:t>2. фантастическая встреча человека и Солнца;</w:t>
      </w:r>
    </w:p>
    <w:p w:rsidR="00697C20" w:rsidRDefault="00697C20" w:rsidP="00697C20">
      <w:pPr>
        <w:pStyle w:val="ab"/>
        <w:spacing w:before="0" w:beforeAutospacing="0" w:after="0" w:afterAutospacing="0"/>
      </w:pPr>
      <w:r w:rsidRPr="00022232">
        <w:t>3. поэтический труд и назначение поэта.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</w:p>
    <w:p w:rsidR="00697C20" w:rsidRPr="00022232" w:rsidRDefault="00697C20" w:rsidP="00697C20">
      <w:pPr>
        <w:rPr>
          <w:b/>
        </w:rPr>
      </w:pPr>
      <w:r w:rsidRPr="00022232">
        <w:rPr>
          <w:b/>
          <w:bCs/>
        </w:rPr>
        <w:t xml:space="preserve">11. </w:t>
      </w:r>
      <w:r w:rsidRPr="00022232">
        <w:rPr>
          <w:b/>
        </w:rPr>
        <w:t>В каком выражении стихотворения В.Маяковского «Необычайное приключение, бывшее с В. Маяковским на даче»звучит основная мысль стихотворения:</w:t>
      </w:r>
    </w:p>
    <w:p w:rsidR="00697C20" w:rsidRPr="00022232" w:rsidRDefault="00697C20" w:rsidP="00697C20">
      <w:pPr>
        <w:pStyle w:val="c0"/>
        <w:shd w:val="clear" w:color="auto" w:fill="FFFFFF"/>
        <w:spacing w:before="0" w:after="0"/>
      </w:pPr>
      <w:r w:rsidRPr="00022232">
        <w:t>1.Я крикнул солнцу: «Дармоед!</w:t>
      </w:r>
    </w:p>
    <w:p w:rsidR="00697C20" w:rsidRPr="00022232" w:rsidRDefault="00697C20" w:rsidP="00697C20">
      <w:pPr>
        <w:pStyle w:val="c0"/>
        <w:shd w:val="clear" w:color="auto" w:fill="FFFFFF"/>
        <w:spacing w:before="0" w:after="0"/>
      </w:pPr>
      <w:r w:rsidRPr="00022232">
        <w:t>занежен в облака ты, а тут - не знай ни зим, ни лет,/сиди,  рисуй плакаты!»</w:t>
      </w:r>
    </w:p>
    <w:p w:rsidR="00697C20" w:rsidRPr="00022232" w:rsidRDefault="00697C20" w:rsidP="00697C20">
      <w:pPr>
        <w:pStyle w:val="c0"/>
        <w:shd w:val="clear" w:color="auto" w:fill="FFFFFF"/>
        <w:spacing w:before="0" w:after="0"/>
      </w:pPr>
      <w:r w:rsidRPr="00022232">
        <w:t>2.»Слеза из глаз у самого – /жара с ума сводила.»</w:t>
      </w:r>
    </w:p>
    <w:p w:rsidR="00697C20" w:rsidRPr="00022232" w:rsidRDefault="00697C20" w:rsidP="00697C20">
      <w:pPr>
        <w:pStyle w:val="c0"/>
        <w:shd w:val="clear" w:color="auto" w:fill="FFFFFF"/>
        <w:spacing w:before="0" w:after="0"/>
      </w:pPr>
      <w:r w:rsidRPr="00022232">
        <w:t>3. «Светить всегда,/светить везде, /до дней последних донца.»</w:t>
      </w:r>
    </w:p>
    <w:p w:rsidR="00697C20" w:rsidRDefault="00697C20" w:rsidP="00697C20">
      <w:pPr>
        <w:pStyle w:val="c0"/>
        <w:shd w:val="clear" w:color="auto" w:fill="FFFFFF"/>
        <w:spacing w:before="0" w:after="0"/>
      </w:pPr>
      <w:r w:rsidRPr="00022232">
        <w:t xml:space="preserve">4. «А вот идёшь-/взялось идти,/идёшь и светишь в оба.» </w:t>
      </w:r>
    </w:p>
    <w:p w:rsidR="00697C20" w:rsidRPr="00022232" w:rsidRDefault="00697C20" w:rsidP="00697C20">
      <w:pPr>
        <w:pStyle w:val="c0"/>
        <w:shd w:val="clear" w:color="auto" w:fill="FFFFFF"/>
        <w:spacing w:before="0" w:after="0"/>
      </w:pPr>
    </w:p>
    <w:p w:rsidR="00697C20" w:rsidRPr="00022232" w:rsidRDefault="00697C20" w:rsidP="00697C20">
      <w:pPr>
        <w:pStyle w:val="ab"/>
        <w:spacing w:before="0" w:beforeAutospacing="0" w:after="0" w:afterAutospacing="0"/>
      </w:pPr>
      <w:r w:rsidRPr="00022232">
        <w:rPr>
          <w:b/>
          <w:bCs/>
          <w:iCs/>
        </w:rPr>
        <w:t>12.</w:t>
      </w:r>
      <w:r w:rsidRPr="00022232">
        <w:rPr>
          <w:b/>
          <w:bCs/>
          <w:bdr w:val="none" w:sz="0" w:space="0" w:color="auto" w:frame="1"/>
        </w:rPr>
        <w:t xml:space="preserve"> </w:t>
      </w:r>
      <w:r w:rsidRPr="00022232">
        <w:t>Какая настоящая фамилия писателя Александра Степановича Грина?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  <w:r w:rsidRPr="00022232">
        <w:t>а) Грачевский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  <w:r w:rsidRPr="00022232">
        <w:t>б) Гриневский</w:t>
      </w:r>
    </w:p>
    <w:p w:rsidR="00697C20" w:rsidRDefault="00697C20" w:rsidP="00697C20">
      <w:pPr>
        <w:pStyle w:val="ab"/>
        <w:spacing w:before="0" w:beforeAutospacing="0" w:after="0" w:afterAutospacing="0"/>
      </w:pPr>
      <w:r w:rsidRPr="00022232">
        <w:t>в) Гроденский</w:t>
      </w:r>
    </w:p>
    <w:p w:rsidR="00697C20" w:rsidRPr="00022232" w:rsidRDefault="00697C20" w:rsidP="00697C20">
      <w:pPr>
        <w:pStyle w:val="ab"/>
        <w:spacing w:before="0" w:beforeAutospacing="0" w:after="0" w:afterAutospacing="0"/>
      </w:pPr>
    </w:p>
    <w:p w:rsidR="00697C20" w:rsidRDefault="00697C20" w:rsidP="00697C20">
      <w:pPr>
        <w:ind w:left="30" w:right="30"/>
        <w:textAlignment w:val="baseline"/>
      </w:pPr>
      <w:r w:rsidRPr="00022232">
        <w:rPr>
          <w:b/>
          <w:bCs/>
          <w:bdr w:val="none" w:sz="0" w:space="0" w:color="auto" w:frame="1"/>
        </w:rPr>
        <w:t xml:space="preserve">13. </w:t>
      </w:r>
      <w:r w:rsidRPr="00022232">
        <w:rPr>
          <w:b/>
        </w:rPr>
        <w:t>«Алые паруса» учат нас тому, что:</w:t>
      </w:r>
      <w:r w:rsidRPr="00022232">
        <w:br/>
      </w:r>
      <w:r>
        <w:t>А)</w:t>
      </w:r>
      <w:r w:rsidRPr="00022232">
        <w:t xml:space="preserve"> нужно обязательно верить в волшебство и сказки</w:t>
      </w:r>
      <w:r w:rsidRPr="00022232">
        <w:br/>
      </w:r>
      <w:r>
        <w:t xml:space="preserve">Б) </w:t>
      </w:r>
      <w:r w:rsidRPr="00022232">
        <w:t>человек – сам кузнец своего счастья</w:t>
      </w:r>
      <w:r w:rsidRPr="00022232">
        <w:br/>
      </w:r>
      <w:r>
        <w:t xml:space="preserve">В) </w:t>
      </w:r>
      <w:r w:rsidRPr="00022232">
        <w:t xml:space="preserve"> каждый получает по заслугам</w:t>
      </w:r>
      <w:r w:rsidRPr="00022232">
        <w:br/>
      </w:r>
      <w:r>
        <w:t xml:space="preserve">Г) </w:t>
      </w:r>
      <w:r w:rsidRPr="00022232">
        <w:t xml:space="preserve"> нужно обязательно верить в чудеса и творить их для других людей</w:t>
      </w:r>
    </w:p>
    <w:p w:rsidR="00697C20" w:rsidRPr="00022232" w:rsidRDefault="00697C20" w:rsidP="00697C20">
      <w:pPr>
        <w:ind w:left="30" w:right="30"/>
        <w:textAlignment w:val="baseline"/>
      </w:pPr>
    </w:p>
    <w:p w:rsidR="00697C20" w:rsidRPr="00022232" w:rsidRDefault="00697C20" w:rsidP="00697C20">
      <w:pPr>
        <w:jc w:val="both"/>
        <w:rPr>
          <w:b/>
          <w:i/>
        </w:rPr>
      </w:pPr>
      <w:r w:rsidRPr="00022232">
        <w:rPr>
          <w:b/>
        </w:rPr>
        <w:lastRenderedPageBreak/>
        <w:t>14.</w:t>
      </w:r>
      <w:r w:rsidRPr="00022232">
        <w:rPr>
          <w:b/>
          <w:bCs/>
          <w:i/>
        </w:rPr>
        <w:t xml:space="preserve"> Автор рассказа Чудесный доктор?</w:t>
      </w:r>
    </w:p>
    <w:p w:rsidR="00697C20" w:rsidRPr="00022232" w:rsidRDefault="00697C20" w:rsidP="00697C20">
      <w:pPr>
        <w:jc w:val="both"/>
        <w:rPr>
          <w:bCs/>
        </w:rPr>
      </w:pPr>
      <w:r w:rsidRPr="00022232">
        <w:rPr>
          <w:bCs/>
        </w:rPr>
        <w:t>А) А. И. Куприн;</w:t>
      </w:r>
    </w:p>
    <w:p w:rsidR="00697C20" w:rsidRPr="00022232" w:rsidRDefault="00697C20" w:rsidP="00697C20">
      <w:pPr>
        <w:jc w:val="both"/>
        <w:rPr>
          <w:bCs/>
        </w:rPr>
      </w:pPr>
      <w:r w:rsidRPr="00022232">
        <w:rPr>
          <w:bCs/>
        </w:rPr>
        <w:t>Б) И. С. Тургенев;</w:t>
      </w:r>
    </w:p>
    <w:p w:rsidR="00697C20" w:rsidRDefault="00697C20" w:rsidP="00697C20">
      <w:pPr>
        <w:jc w:val="both"/>
        <w:rPr>
          <w:bCs/>
        </w:rPr>
      </w:pPr>
      <w:r w:rsidRPr="00022232">
        <w:rPr>
          <w:bCs/>
        </w:rPr>
        <w:t>В) И. А. Бунин.</w:t>
      </w:r>
    </w:p>
    <w:p w:rsidR="00697C20" w:rsidRPr="00022232" w:rsidRDefault="00697C20" w:rsidP="00697C20">
      <w:pPr>
        <w:jc w:val="both"/>
        <w:rPr>
          <w:bCs/>
        </w:rPr>
      </w:pPr>
    </w:p>
    <w:p w:rsidR="00697C20" w:rsidRPr="00022232" w:rsidRDefault="00697C20" w:rsidP="00697C20">
      <w:pPr>
        <w:jc w:val="both"/>
        <w:rPr>
          <w:b/>
          <w:bCs/>
          <w:i/>
        </w:rPr>
      </w:pPr>
      <w:r w:rsidRPr="00022232">
        <w:rPr>
          <w:b/>
        </w:rPr>
        <w:t xml:space="preserve">15. </w:t>
      </w:r>
      <w:r w:rsidRPr="00022232">
        <w:rPr>
          <w:b/>
          <w:bCs/>
          <w:i/>
        </w:rPr>
        <w:t xml:space="preserve">По рецепту какого профессора   на </w:t>
      </w:r>
      <w:r w:rsidRPr="00022232">
        <w:rPr>
          <w:b/>
          <w:i/>
        </w:rPr>
        <w:t>аптечном ярлыке, прикрепленном к  пузырьку  с  лекарством, четкою рукою аптекаря было написано: "По рецепту профессора ________".</w:t>
      </w:r>
    </w:p>
    <w:p w:rsidR="00697C20" w:rsidRPr="00022232" w:rsidRDefault="00697C20" w:rsidP="00697C20">
      <w:pPr>
        <w:jc w:val="both"/>
        <w:rPr>
          <w:bCs/>
        </w:rPr>
      </w:pPr>
      <w:r w:rsidRPr="00022232">
        <w:rPr>
          <w:bCs/>
        </w:rPr>
        <w:t>А) Афросимова;</w:t>
      </w:r>
    </w:p>
    <w:p w:rsidR="00697C20" w:rsidRPr="00022232" w:rsidRDefault="00697C20" w:rsidP="00697C20">
      <w:pPr>
        <w:jc w:val="both"/>
        <w:rPr>
          <w:bCs/>
        </w:rPr>
      </w:pPr>
      <w:r w:rsidRPr="00022232">
        <w:rPr>
          <w:bCs/>
        </w:rPr>
        <w:t>Б) Мерцалова;</w:t>
      </w:r>
    </w:p>
    <w:p w:rsidR="00697C20" w:rsidRDefault="00697C20" w:rsidP="00697C20">
      <w:pPr>
        <w:jc w:val="both"/>
        <w:rPr>
          <w:bCs/>
        </w:rPr>
      </w:pPr>
      <w:r w:rsidRPr="00022232">
        <w:rPr>
          <w:bCs/>
        </w:rPr>
        <w:t>В) Пирогова.</w:t>
      </w:r>
    </w:p>
    <w:p w:rsidR="00697C20" w:rsidRPr="00022232" w:rsidRDefault="00697C20" w:rsidP="00697C20">
      <w:pPr>
        <w:jc w:val="both"/>
        <w:rPr>
          <w:bCs/>
        </w:rPr>
      </w:pPr>
    </w:p>
    <w:p w:rsidR="00697C20" w:rsidRPr="00022232" w:rsidRDefault="00697C20" w:rsidP="00697C20">
      <w:pPr>
        <w:jc w:val="both"/>
        <w:rPr>
          <w:b/>
          <w:bCs/>
          <w:i/>
        </w:rPr>
      </w:pPr>
      <w:r w:rsidRPr="00022232">
        <w:rPr>
          <w:b/>
        </w:rPr>
        <w:t xml:space="preserve">16. </w:t>
      </w:r>
      <w:r w:rsidRPr="00022232">
        <w:rPr>
          <w:b/>
          <w:bCs/>
          <w:i/>
        </w:rPr>
        <w:t xml:space="preserve">Ведущая тема рассказа – </w:t>
      </w:r>
    </w:p>
    <w:p w:rsidR="00697C20" w:rsidRPr="00022232" w:rsidRDefault="00697C20" w:rsidP="00697C20">
      <w:pPr>
        <w:jc w:val="both"/>
        <w:rPr>
          <w:bCs/>
        </w:rPr>
      </w:pPr>
      <w:r w:rsidRPr="00022232">
        <w:rPr>
          <w:bCs/>
        </w:rPr>
        <w:t>А) тема красоты и гармонии в мире;</w:t>
      </w:r>
    </w:p>
    <w:p w:rsidR="00697C20" w:rsidRPr="00022232" w:rsidRDefault="00697C20" w:rsidP="00697C20">
      <w:pPr>
        <w:jc w:val="both"/>
        <w:rPr>
          <w:bCs/>
        </w:rPr>
      </w:pPr>
      <w:r w:rsidRPr="00022232">
        <w:rPr>
          <w:bCs/>
        </w:rPr>
        <w:t>Б) тема искусства;</w:t>
      </w:r>
    </w:p>
    <w:p w:rsidR="00697C20" w:rsidRDefault="00697C20" w:rsidP="00697C20">
      <w:pPr>
        <w:jc w:val="both"/>
        <w:rPr>
          <w:bCs/>
        </w:rPr>
      </w:pPr>
      <w:r w:rsidRPr="00022232">
        <w:rPr>
          <w:bCs/>
        </w:rPr>
        <w:t>В) тема взаимоотношений людей.</w:t>
      </w:r>
    </w:p>
    <w:p w:rsidR="00697C20" w:rsidRPr="00022232" w:rsidRDefault="00697C20" w:rsidP="00697C20">
      <w:pPr>
        <w:jc w:val="both"/>
        <w:rPr>
          <w:bCs/>
        </w:rPr>
      </w:pPr>
    </w:p>
    <w:p w:rsidR="00697C20" w:rsidRDefault="00697C20" w:rsidP="00697C20">
      <w:pPr>
        <w:shd w:val="clear" w:color="auto" w:fill="FFFFFF"/>
      </w:pPr>
      <w:r w:rsidRPr="00AA35D2">
        <w:rPr>
          <w:b/>
        </w:rPr>
        <w:t>17. Тема отрывка «Данко» из повести «Старуха Изергиль»:</w:t>
      </w:r>
      <w:r w:rsidRPr="00022232">
        <w:br/>
        <w:t>а)любовь к Родине;</w:t>
      </w:r>
      <w:r w:rsidRPr="00022232">
        <w:br/>
        <w:t>б)любовь к жизни;</w:t>
      </w:r>
      <w:r w:rsidRPr="00022232">
        <w:br/>
        <w:t>в)смысл человеческой жизни.</w:t>
      </w:r>
    </w:p>
    <w:p w:rsidR="00697C20" w:rsidRPr="00022232" w:rsidRDefault="00697C20" w:rsidP="00697C20">
      <w:pPr>
        <w:shd w:val="clear" w:color="auto" w:fill="FFFFFF"/>
      </w:pPr>
    </w:p>
    <w:p w:rsidR="00697C20" w:rsidRDefault="00697C20" w:rsidP="00697C20">
      <w:pPr>
        <w:ind w:left="30" w:right="30"/>
        <w:textAlignment w:val="baseline"/>
      </w:pPr>
      <w:r w:rsidRPr="00022232">
        <w:rPr>
          <w:b/>
        </w:rPr>
        <w:t xml:space="preserve">18. </w:t>
      </w:r>
      <w:r w:rsidRPr="00022232">
        <w:t>Кульминационный момент отрывка:</w:t>
      </w:r>
      <w:r w:rsidRPr="00022232">
        <w:br/>
        <w:t>а)«Это был трудный путь, и люди, утомленные им, падали духом... И вот они в злобе и гневе обрушились на Данко...»;</w:t>
      </w:r>
      <w:r w:rsidRPr="00022232">
        <w:br/>
        <w:t>б)«Кинул взор вперед себя на ширь степи гордый смельчак Данко, - кинул он радостный взор на свободную землю и засмеялся гордо. А потом упал и — умер»;</w:t>
      </w:r>
      <w:r w:rsidRPr="00022232">
        <w:br/>
        <w:t>в)«Что я сделаю для людей?!» - сильнее грома крикнул Данко. И вдруг он разорвал руками себе грудь и вырвал из нее свое сердце и высоко поднял его над головой».</w:t>
      </w:r>
    </w:p>
    <w:p w:rsidR="00697C20" w:rsidRPr="00022232" w:rsidRDefault="00697C20" w:rsidP="00697C20">
      <w:pPr>
        <w:ind w:left="30" w:right="30"/>
        <w:textAlignment w:val="baseline"/>
      </w:pPr>
    </w:p>
    <w:p w:rsidR="00697C20" w:rsidRDefault="00697C20" w:rsidP="00697C20">
      <w:pPr>
        <w:jc w:val="center"/>
        <w:rPr>
          <w:b/>
          <w:bCs/>
          <w:iCs/>
        </w:rPr>
      </w:pPr>
      <w:r w:rsidRPr="00022232">
        <w:rPr>
          <w:b/>
          <w:bCs/>
          <w:iCs/>
        </w:rPr>
        <w:t>Часть 2</w:t>
      </w:r>
    </w:p>
    <w:p w:rsidR="00697C20" w:rsidRPr="00022232" w:rsidRDefault="00697C20" w:rsidP="00697C20">
      <w:pPr>
        <w:jc w:val="center"/>
        <w:rPr>
          <w:b/>
          <w:bCs/>
          <w:iCs/>
        </w:rPr>
      </w:pPr>
    </w:p>
    <w:p w:rsidR="00697C20" w:rsidRPr="00AA35D2" w:rsidRDefault="00697C20" w:rsidP="00697C20">
      <w:pPr>
        <w:pStyle w:val="a7"/>
        <w:numPr>
          <w:ilvl w:val="0"/>
          <w:numId w:val="1"/>
        </w:numPr>
        <w:tabs>
          <w:tab w:val="clear" w:pos="360"/>
          <w:tab w:val="num" w:pos="0"/>
          <w:tab w:val="num" w:pos="284"/>
        </w:tabs>
        <w:suppressAutoHyphens/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A35D2">
        <w:rPr>
          <w:rFonts w:ascii="Times New Roman" w:hAnsi="Times New Roman"/>
          <w:b/>
          <w:sz w:val="24"/>
          <w:szCs w:val="24"/>
          <w:shd w:val="clear" w:color="auto" w:fill="FFFFFF"/>
        </w:rPr>
        <w:t>В каких произведениях автор рассматривает проблему сострадания и сочувственного отношения ко всему живому? (Назовите произведения и их авторов).</w:t>
      </w:r>
    </w:p>
    <w:p w:rsidR="00697C20" w:rsidRPr="00F53D02" w:rsidRDefault="00697C20" w:rsidP="00697C20">
      <w:pPr>
        <w:pStyle w:val="a7"/>
        <w:numPr>
          <w:ilvl w:val="0"/>
          <w:numId w:val="1"/>
        </w:numPr>
        <w:tabs>
          <w:tab w:val="clear" w:pos="360"/>
          <w:tab w:val="num" w:pos="0"/>
          <w:tab w:val="num" w:pos="284"/>
        </w:tabs>
        <w:suppressAutoHyphens/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Кто работал в «Окнах РОСТА»?</w:t>
      </w:r>
    </w:p>
    <w:p w:rsidR="00697C20" w:rsidRPr="00F53D02" w:rsidRDefault="00697C20" w:rsidP="00697C20">
      <w:pPr>
        <w:pStyle w:val="a7"/>
        <w:numPr>
          <w:ilvl w:val="0"/>
          <w:numId w:val="1"/>
        </w:numPr>
        <w:tabs>
          <w:tab w:val="clear" w:pos="360"/>
          <w:tab w:val="num" w:pos="0"/>
          <w:tab w:val="num" w:pos="284"/>
        </w:tabs>
        <w:suppressAutoHyphens/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35D2">
        <w:rPr>
          <w:rFonts w:ascii="Times New Roman" w:hAnsi="Times New Roman"/>
          <w:b/>
          <w:sz w:val="24"/>
          <w:szCs w:val="24"/>
          <w:shd w:val="clear" w:color="auto" w:fill="FFFFFF"/>
        </w:rPr>
        <w:t>Назовите героев повести «Детство», от которых в доме Кашириных смог перенять Алеша чувства доброты, сердечности, сострадания, честности?  </w:t>
      </w:r>
    </w:p>
    <w:p w:rsidR="00697C20" w:rsidRPr="00F53D02" w:rsidRDefault="00697C20" w:rsidP="00697C20">
      <w:pPr>
        <w:pStyle w:val="a7"/>
        <w:numPr>
          <w:ilvl w:val="0"/>
          <w:numId w:val="1"/>
        </w:numPr>
        <w:tabs>
          <w:tab w:val="clear" w:pos="360"/>
          <w:tab w:val="num" w:pos="0"/>
          <w:tab w:val="num" w:pos="284"/>
        </w:tabs>
        <w:suppressAutoHyphens/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«Счастье сидело в ней пушистым котенком…». Когда счастье поселилось в сердце Ассоль?</w:t>
      </w:r>
    </w:p>
    <w:p w:rsidR="00697C20" w:rsidRPr="00AA35D2" w:rsidRDefault="00697C20" w:rsidP="00697C20">
      <w:pPr>
        <w:pStyle w:val="ab"/>
        <w:numPr>
          <w:ilvl w:val="0"/>
          <w:numId w:val="1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rPr>
          <w:b/>
        </w:rPr>
      </w:pPr>
      <w:r w:rsidRPr="00AA35D2">
        <w:rPr>
          <w:b/>
        </w:rPr>
        <w:t>Кто рассказал историю о заморском принце под алыми парусами всем жителям Каперны, после чего над Ассоль долго смеялись все дети и взрослые?</w:t>
      </w:r>
    </w:p>
    <w:p w:rsidR="00697C20" w:rsidRDefault="00697C20" w:rsidP="00697C20">
      <w:pPr>
        <w:pStyle w:val="ab"/>
        <w:spacing w:before="0" w:beforeAutospacing="0" w:after="0" w:afterAutospacing="0"/>
        <w:ind w:left="426"/>
        <w:jc w:val="center"/>
        <w:rPr>
          <w:b/>
          <w:lang w:eastAsia="ar-SA"/>
        </w:rPr>
      </w:pPr>
    </w:p>
    <w:p w:rsidR="00697C20" w:rsidRDefault="00697C20" w:rsidP="00697C20">
      <w:pPr>
        <w:pStyle w:val="ab"/>
        <w:spacing w:before="0" w:beforeAutospacing="0" w:after="0" w:afterAutospacing="0"/>
        <w:ind w:left="426"/>
        <w:jc w:val="center"/>
        <w:rPr>
          <w:b/>
          <w:lang w:eastAsia="ar-SA"/>
        </w:rPr>
      </w:pPr>
      <w:r w:rsidRPr="00022232">
        <w:rPr>
          <w:b/>
          <w:lang w:eastAsia="ar-SA"/>
        </w:rPr>
        <w:t>Часть 3</w:t>
      </w:r>
    </w:p>
    <w:p w:rsidR="00697C20" w:rsidRPr="00022232" w:rsidRDefault="00697C20" w:rsidP="00697C20">
      <w:pPr>
        <w:pStyle w:val="ab"/>
        <w:spacing w:before="0" w:beforeAutospacing="0" w:after="0" w:afterAutospacing="0"/>
        <w:ind w:left="426"/>
        <w:jc w:val="center"/>
        <w:rPr>
          <w:rStyle w:val="aa"/>
        </w:rPr>
      </w:pPr>
    </w:p>
    <w:p w:rsidR="00697C20" w:rsidRPr="00022232" w:rsidRDefault="00697C20" w:rsidP="00697C20">
      <w:pPr>
        <w:pStyle w:val="ab"/>
        <w:spacing w:before="0" w:beforeAutospacing="0" w:after="0" w:afterAutospacing="0"/>
        <w:ind w:left="426"/>
        <w:jc w:val="both"/>
      </w:pPr>
      <w:r w:rsidRPr="00022232">
        <w:rPr>
          <w:rStyle w:val="aa"/>
        </w:rPr>
        <w:t>Напишите развернутый ответ (3-5 предложений) на один из вопросов (укажите     его номер)</w:t>
      </w:r>
    </w:p>
    <w:p w:rsidR="00697C20" w:rsidRPr="00022232" w:rsidRDefault="00697C20" w:rsidP="00697C20">
      <w:pPr>
        <w:pStyle w:val="a7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22232">
        <w:rPr>
          <w:rFonts w:ascii="Times New Roman" w:hAnsi="Times New Roman"/>
          <w:sz w:val="24"/>
          <w:szCs w:val="24"/>
        </w:rPr>
        <w:t>Какие правила воспитания царили в семье деда в повести М. Горького «Детство»?</w:t>
      </w:r>
    </w:p>
    <w:p w:rsidR="00697C20" w:rsidRPr="00022232" w:rsidRDefault="00697C20" w:rsidP="00697C20">
      <w:pPr>
        <w:pStyle w:val="a7"/>
        <w:numPr>
          <w:ilvl w:val="0"/>
          <w:numId w:val="2"/>
        </w:numPr>
        <w:suppressAutoHyphens/>
        <w:spacing w:after="0"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 w:rsidRPr="00022232">
        <w:rPr>
          <w:rFonts w:ascii="Times New Roman" w:hAnsi="Times New Roman"/>
          <w:sz w:val="24"/>
          <w:szCs w:val="24"/>
          <w:shd w:val="clear" w:color="auto" w:fill="FFFFFF"/>
        </w:rPr>
        <w:t>Что смешно, а что грустно в рассказе «Хамелеон»?</w:t>
      </w:r>
    </w:p>
    <w:p w:rsidR="00697C20" w:rsidRDefault="00697C20" w:rsidP="00697C20">
      <w:pPr>
        <w:suppressAutoHyphens/>
        <w:jc w:val="center"/>
        <w:rPr>
          <w:b/>
          <w:lang w:eastAsia="ar-SA"/>
        </w:rPr>
      </w:pPr>
    </w:p>
    <w:p w:rsidR="00697C20" w:rsidRPr="003501EE" w:rsidRDefault="00697C20" w:rsidP="00697C20">
      <w:pPr>
        <w:suppressAutoHyphens/>
        <w:jc w:val="center"/>
        <w:rPr>
          <w:b/>
          <w:lang w:eastAsia="ar-SA"/>
        </w:rPr>
      </w:pPr>
      <w:r w:rsidRPr="003501EE">
        <w:rPr>
          <w:b/>
          <w:lang w:eastAsia="ar-SA"/>
        </w:rPr>
        <w:t>Критерии оценивания.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За верное выполнение задания ученик получает: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Часть 1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1 -2 задание – 4 балла;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3-18 задание – 1 балл;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Часть2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1-5 задание – 1 балл;</w:t>
      </w:r>
    </w:p>
    <w:p w:rsidR="00697C20" w:rsidRPr="00AA35D2" w:rsidRDefault="00697C20" w:rsidP="00697C20">
      <w:pPr>
        <w:suppressAutoHyphens/>
        <w:rPr>
          <w:lang w:eastAsia="ar-SA"/>
        </w:rPr>
      </w:pPr>
      <w:r w:rsidRPr="00AA35D2">
        <w:rPr>
          <w:lang w:eastAsia="ar-SA"/>
        </w:rPr>
        <w:t>Часть 3 (0-3балла)</w:t>
      </w:r>
    </w:p>
    <w:p w:rsidR="00697C20" w:rsidRPr="00AA35D2" w:rsidRDefault="00697C20" w:rsidP="00697C20">
      <w:pPr>
        <w:suppressAutoHyphens/>
        <w:rPr>
          <w:lang w:eastAsia="ar-SA"/>
        </w:rPr>
      </w:pPr>
    </w:p>
    <w:p w:rsidR="00697C20" w:rsidRDefault="00697C20" w:rsidP="00697C20">
      <w:pPr>
        <w:suppressAutoHyphens/>
        <w:rPr>
          <w:lang w:eastAsia="ar-SA"/>
        </w:rPr>
      </w:pPr>
      <w:r w:rsidRPr="003501EE">
        <w:rPr>
          <w:lang w:eastAsia="ar-SA"/>
        </w:rPr>
        <w:t xml:space="preserve">Максимальная сумма - </w:t>
      </w:r>
      <w:r w:rsidRPr="00B376EA">
        <w:rPr>
          <w:lang w:eastAsia="ar-SA"/>
        </w:rPr>
        <w:t>3</w:t>
      </w:r>
      <w:r>
        <w:rPr>
          <w:lang w:eastAsia="ar-SA"/>
        </w:rPr>
        <w:t>2</w:t>
      </w:r>
      <w:r w:rsidRPr="00B376EA">
        <w:rPr>
          <w:lang w:eastAsia="ar-SA"/>
        </w:rPr>
        <w:t xml:space="preserve"> балла</w:t>
      </w:r>
    </w:p>
    <w:p w:rsidR="00697C20" w:rsidRDefault="00697C20" w:rsidP="00697C20">
      <w:pPr>
        <w:suppressAutoHyphens/>
        <w:rPr>
          <w:b/>
          <w:lang w:eastAsia="ar-SA"/>
        </w:rPr>
      </w:pPr>
    </w:p>
    <w:p w:rsidR="00697C20" w:rsidRPr="003501EE" w:rsidRDefault="00697C20" w:rsidP="00697C20">
      <w:pPr>
        <w:suppressAutoHyphens/>
        <w:rPr>
          <w:b/>
          <w:lang w:eastAsia="ar-SA"/>
        </w:rPr>
      </w:pPr>
      <w:r w:rsidRPr="003501EE">
        <w:rPr>
          <w:b/>
          <w:lang w:eastAsia="ar-SA"/>
        </w:rPr>
        <w:t>Шкала перевода в пятибалльную оценку.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3"/>
      </w:tblGrid>
      <w:tr w:rsidR="00697C20" w:rsidRPr="003501EE" w:rsidTr="008A0BED"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Количество балов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Менее 1</w:t>
            </w:r>
            <w:r>
              <w:rPr>
                <w:lang w:eastAsia="ar-SA"/>
              </w:rPr>
              <w:t>6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1</w:t>
            </w:r>
            <w:r>
              <w:rPr>
                <w:lang w:eastAsia="ar-SA"/>
              </w:rPr>
              <w:t>6</w:t>
            </w:r>
            <w:r w:rsidRPr="003501EE">
              <w:rPr>
                <w:lang w:eastAsia="ar-SA"/>
              </w:rPr>
              <w:t>-</w:t>
            </w:r>
            <w:r>
              <w:rPr>
                <w:lang w:eastAsia="ar-SA"/>
              </w:rPr>
              <w:t>21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22-28</w:t>
            </w:r>
          </w:p>
        </w:tc>
        <w:tc>
          <w:tcPr>
            <w:tcW w:w="1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29-32</w:t>
            </w:r>
          </w:p>
        </w:tc>
      </w:tr>
      <w:tr w:rsidR="00697C20" w:rsidRPr="003501EE" w:rsidTr="008A0BED"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Оценка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«2»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«3»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«4»</w:t>
            </w:r>
          </w:p>
        </w:tc>
        <w:tc>
          <w:tcPr>
            <w:tcW w:w="1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7C20" w:rsidRPr="003501EE" w:rsidRDefault="00697C20" w:rsidP="008A0BED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3501EE">
              <w:rPr>
                <w:lang w:eastAsia="ar-SA"/>
              </w:rPr>
              <w:t>«5»</w:t>
            </w:r>
          </w:p>
        </w:tc>
      </w:tr>
    </w:tbl>
    <w:p w:rsidR="00B30116" w:rsidRPr="00697C20" w:rsidRDefault="00697C20">
      <w:pPr>
        <w:rPr>
          <w:lang w:val="en-US"/>
        </w:rPr>
      </w:pPr>
      <w:bookmarkStart w:id="0" w:name="_GoBack"/>
      <w:bookmarkEnd w:id="0"/>
    </w:p>
    <w:sectPr w:rsidR="00B30116" w:rsidRPr="00697C20" w:rsidSect="00697C2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6B0"/>
    <w:multiLevelType w:val="multilevel"/>
    <w:tmpl w:val="BA025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D714A0"/>
    <w:multiLevelType w:val="multilevel"/>
    <w:tmpl w:val="117AB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20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66D87"/>
    <w:rsid w:val="00480A23"/>
    <w:rsid w:val="004C2E9F"/>
    <w:rsid w:val="00582CAF"/>
    <w:rsid w:val="005B22B7"/>
    <w:rsid w:val="006522F6"/>
    <w:rsid w:val="00671ADC"/>
    <w:rsid w:val="00697C20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697C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697C20"/>
    <w:rPr>
      <w:b/>
      <w:bCs/>
    </w:rPr>
  </w:style>
  <w:style w:type="paragraph" w:styleId="ab">
    <w:name w:val="Normal (Web)"/>
    <w:basedOn w:val="a"/>
    <w:uiPriority w:val="99"/>
    <w:unhideWhenUsed/>
    <w:rsid w:val="0069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7C20"/>
  </w:style>
  <w:style w:type="paragraph" w:customStyle="1" w:styleId="c0">
    <w:name w:val="c0"/>
    <w:basedOn w:val="a"/>
    <w:rsid w:val="00697C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7C20"/>
  </w:style>
  <w:style w:type="paragraph" w:customStyle="1" w:styleId="c7">
    <w:name w:val="c7"/>
    <w:basedOn w:val="a"/>
    <w:rsid w:val="0069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97C20"/>
    <w:pPr>
      <w:shd w:val="clear" w:color="auto" w:fill="FFFFFF"/>
      <w:spacing w:before="300" w:after="180" w:line="317" w:lineRule="exact"/>
      <w:jc w:val="both"/>
    </w:pPr>
    <w:rPr>
      <w:rFonts w:ascii="Sylfaen" w:eastAsia="SimSun" w:hAnsi="Sylfaen" w:cs="Times New Roman"/>
      <w:noProof/>
      <w:sz w:val="24"/>
      <w:szCs w:val="24"/>
      <w:shd w:val="clear" w:color="auto" w:fill="FFFFFF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697C20"/>
    <w:rPr>
      <w:rFonts w:ascii="Sylfaen" w:eastAsia="SimSun" w:hAnsi="Sylfaen"/>
      <w:noProof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697C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697C20"/>
    <w:rPr>
      <w:b/>
      <w:bCs/>
    </w:rPr>
  </w:style>
  <w:style w:type="paragraph" w:styleId="ab">
    <w:name w:val="Normal (Web)"/>
    <w:basedOn w:val="a"/>
    <w:uiPriority w:val="99"/>
    <w:unhideWhenUsed/>
    <w:rsid w:val="0069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97C20"/>
  </w:style>
  <w:style w:type="paragraph" w:customStyle="1" w:styleId="c0">
    <w:name w:val="c0"/>
    <w:basedOn w:val="a"/>
    <w:rsid w:val="00697C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7C20"/>
  </w:style>
  <w:style w:type="paragraph" w:customStyle="1" w:styleId="c7">
    <w:name w:val="c7"/>
    <w:basedOn w:val="a"/>
    <w:rsid w:val="0069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97C20"/>
    <w:pPr>
      <w:shd w:val="clear" w:color="auto" w:fill="FFFFFF"/>
      <w:spacing w:before="300" w:after="180" w:line="317" w:lineRule="exact"/>
      <w:jc w:val="both"/>
    </w:pPr>
    <w:rPr>
      <w:rFonts w:ascii="Sylfaen" w:eastAsia="SimSun" w:hAnsi="Sylfaen" w:cs="Times New Roman"/>
      <w:noProof/>
      <w:sz w:val="24"/>
      <w:szCs w:val="24"/>
      <w:shd w:val="clear" w:color="auto" w:fill="FFFFFF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697C20"/>
    <w:rPr>
      <w:rFonts w:ascii="Sylfaen" w:eastAsia="SimSun" w:hAnsi="Sylfaen"/>
      <w:noProof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2023-05-02T09:18:00Z</dcterms:created>
  <dcterms:modified xsi:type="dcterms:W3CDTF">2023-05-02T09:18:00Z</dcterms:modified>
</cp:coreProperties>
</file>