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left="0" w:right="0" w:firstLine="0"/>
        <w:jc w:val="both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</w:rPr>
        <w:t>Задание для пар</w:t>
      </w:r>
    </w:p>
    <w:p w14:paraId="00000002">
      <w:pPr>
        <w:ind w:left="0" w:right="0" w:firstLine="0"/>
        <w:jc w:val="both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  <w:lang w:val="ru-RU"/>
        </w:rPr>
        <w:t>“</w:t>
      </w:r>
      <w:r>
        <w:rPr>
          <w:rFonts w:ascii="Cambria" w:hAnsi="Cambria" w:hint="default"/>
          <w:b/>
          <w:bCs/>
          <w:sz w:val="26"/>
          <w:szCs w:val="26"/>
          <w:lang w:val="ru-RU"/>
        </w:rPr>
        <w:t>Семья</w:t>
      </w:r>
      <w:r>
        <w:rPr>
          <w:rFonts w:ascii="Cambria" w:hAnsi="Cambria" w:hint="default"/>
          <w:b/>
          <w:bCs/>
          <w:sz w:val="26"/>
          <w:szCs w:val="26"/>
          <w:lang w:val="ru-RU"/>
        </w:rPr>
        <w:t>”</w:t>
      </w:r>
    </w:p>
    <w:p w14:paraId="00000003">
      <w:pPr>
        <w:numPr>
          <w:ilvl w:val="0"/>
          <w:numId w:val="1"/>
        </w:numPr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Нужно выбрать из экспонатов тот, что</w:t>
      </w:r>
      <w:r>
        <w:rPr>
          <w:rFonts w:ascii="Cambria" w:hAnsi="Cambria" w:hint="default"/>
          <w:sz w:val="26"/>
          <w:szCs w:val="26"/>
        </w:rPr>
        <w:t xml:space="preserve"> отражает ну</w:t>
      </w:r>
      <w:r>
        <w:rPr>
          <w:rFonts w:ascii="Cambria" w:hAnsi="Cambria" w:hint="default"/>
          <w:sz w:val="26"/>
          <w:szCs w:val="26"/>
        </w:rPr>
        <w:t xml:space="preserve">жный период жизни Толстого. Рассказать, почему вы так считаете. Подготовить мини-экскурсию по этому экспонату (см. оборотная сторона). </w:t>
      </w:r>
    </w:p>
    <w:p w14:paraId="00000004">
      <w:pPr>
        <w:bidi w:val="off"/>
        <w:ind w:left="720" w:right="0" w:firstLine="0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 xml:space="preserve">Клише для создания мини-экскурсии: </w:t>
      </w:r>
      <w:r>
        <w:rPr>
          <w:rFonts w:ascii="Cambria" w:hAnsi="Cambria" w:hint="default"/>
          <w:i/>
          <w:iCs/>
          <w:sz w:val="26"/>
          <w:szCs w:val="26"/>
          <w:rtl w:val="off"/>
        </w:rPr>
        <w:t>"Здравствуйте! Перед вами уникальный экспонат, который представляет собой (описание п</w:t>
      </w:r>
      <w:r>
        <w:rPr>
          <w:rFonts w:ascii="Cambria" w:hAnsi="Cambria" w:hint="default"/>
          <w:i/>
          <w:iCs/>
          <w:sz w:val="26"/>
          <w:szCs w:val="26"/>
          <w:rtl w:val="off"/>
        </w:rPr>
        <w:t xml:space="preserve">редмета). Этот предмет был создан в (время создания) и имеет </w:t>
      </w:r>
      <w:r>
        <w:rPr>
          <w:rFonts w:ascii="Cambria" w:hAnsi="Cambria" w:hint="default"/>
          <w:i/>
          <w:iCs/>
          <w:sz w:val="26"/>
          <w:szCs w:val="26"/>
          <w:rtl w:val="off"/>
        </w:rPr>
        <w:t>особое значение для (исторический контекст/культура/наука). Давайте рассмотрим его подробнее...</w:t>
      </w:r>
      <w:r>
        <w:rPr>
          <w:rFonts w:ascii="Cambria" w:hAnsi="Cambria" w:hint="default"/>
          <w:sz w:val="26"/>
          <w:szCs w:val="26"/>
          <w:rtl w:val="off"/>
        </w:rPr>
        <w:t>"</w:t>
      </w:r>
      <w:r>
        <w:rPr>
          <w:rFonts w:ascii="Cambria" w:hAnsi="Cambria" w:hint="default"/>
          <w:sz w:val="26"/>
          <w:szCs w:val="26"/>
          <w:rtl w:val="off"/>
        </w:rPr>
        <w:t xml:space="preserve"> </w:t>
      </w:r>
    </w:p>
    <w:p w14:paraId="00000005">
      <w:pPr>
        <w:pStyle w:val="Normal"/>
        <w:numPr>
          <w:ilvl w:val="0"/>
          <w:numId w:val="1"/>
        </w:numPr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 xml:space="preserve">Подготовить </w:t>
      </w:r>
      <w:r>
        <w:rPr>
          <w:rFonts w:ascii="Cambria" w:hAnsi="Cambria" w:hint="default"/>
          <w:sz w:val="26"/>
          <w:szCs w:val="26"/>
          <w:lang w:val="ru-RU"/>
        </w:rPr>
        <w:t>выразительное чтение отрывка</w:t>
      </w:r>
      <w:r>
        <w:rPr>
          <w:rFonts w:ascii="Cambria" w:hAnsi="Cambria" w:hint="default"/>
          <w:sz w:val="26"/>
          <w:szCs w:val="26"/>
        </w:rPr>
        <w:t>:</w:t>
      </w:r>
    </w:p>
    <w:p w14:paraId="00000006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567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  <w:rtl w:val="off"/>
        </w:rPr>
        <w:t>"</w:t>
      </w:r>
      <w:r>
        <w:rPr>
          <w:rFonts w:ascii="Cambria" w:hAnsi="Cambria" w:hint="default"/>
          <w:sz w:val="26"/>
          <w:szCs w:val="26"/>
          <w:rtl w:val="off"/>
        </w:rPr>
        <w:t>Нельзя передать с достаточ</w:t>
      </w:r>
      <w:r>
        <w:rPr>
          <w:rFonts w:ascii="Cambria" w:hAnsi="Cambria" w:hint="default"/>
          <w:sz w:val="26"/>
          <w:szCs w:val="26"/>
          <w:rtl w:val="off"/>
        </w:rPr>
        <w:t xml:space="preserve">ной полнотой того веселого и привлекательного настроения, которое постоянно царило в Ясной Поляне (1862-1878 годы). Источником его был </w:t>
      </w:r>
      <w:r>
        <w:rPr>
          <w:rFonts w:ascii="Cambria" w:hAnsi="Cambria" w:hint="default"/>
          <w:sz w:val="26"/>
          <w:szCs w:val="26"/>
          <w:rtl w:val="off"/>
        </w:rPr>
        <w:t>всегда Лев Николаевич. В разговоре об отвлеченных вопросах, о воспитании детей, о внешних событиях его суждение было само</w:t>
      </w:r>
      <w:r>
        <w:rPr>
          <w:rFonts w:ascii="Cambria" w:hAnsi="Cambria" w:hint="default"/>
          <w:sz w:val="26"/>
          <w:szCs w:val="26"/>
          <w:rtl w:val="off"/>
        </w:rPr>
        <w:t>е интересное. В игре в крокет, в прогулке он оживлял всех своим юмором и участием, искренно интересуясь игрой и прогулкой. Не было тако</w:t>
      </w:r>
      <w:r>
        <w:rPr>
          <w:rFonts w:ascii="Cambria" w:hAnsi="Cambria" w:hint="default"/>
          <w:sz w:val="26"/>
          <w:szCs w:val="26"/>
          <w:rtl w:val="off"/>
        </w:rPr>
        <w:t>й простой мысли и самого простого действия, которым бы Лев Николаевич не умел придать интереса и вызвать к ним хорошего и</w:t>
      </w:r>
      <w:r>
        <w:rPr>
          <w:rFonts w:ascii="Cambria" w:hAnsi="Cambria" w:hint="default"/>
          <w:sz w:val="26"/>
          <w:szCs w:val="26"/>
          <w:rtl w:val="off"/>
        </w:rPr>
        <w:t xml:space="preserve"> веселого отношения в окружающих...</w:t>
      </w:r>
    </w:p>
    <w:p w14:paraId="00000007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567"/>
        <w:jc w:val="both"/>
        <w:rPr>
          <w:rFonts w:ascii="Cambria" w:hAnsi="Cambria" w:hint="default"/>
          <w:sz w:val="26"/>
          <w:szCs w:val="26"/>
          <w:rtl w:val="off"/>
        </w:rPr>
      </w:pPr>
      <w:r>
        <w:rPr>
          <w:rFonts w:ascii="Cambria" w:hAnsi="Cambria" w:hint="default"/>
          <w:sz w:val="26"/>
          <w:szCs w:val="26"/>
          <w:rtl w:val="off"/>
        </w:rPr>
        <w:t>Подчиняясь его влиянию и настроению, дети без затруднения совершали с ним длинные прогулки, наприме</w:t>
      </w:r>
      <w:r>
        <w:rPr>
          <w:rFonts w:ascii="Cambria" w:hAnsi="Cambria" w:hint="default"/>
          <w:sz w:val="26"/>
          <w:szCs w:val="26"/>
          <w:rtl w:val="off"/>
        </w:rPr>
        <w:t>р, верст в 15. Мальчики с восторгом ездили с ним на охоту с борзыми собаками. Все дети спешили на его зов, чтобы делать с</w:t>
      </w:r>
      <w:r>
        <w:rPr>
          <w:rFonts w:ascii="Cambria" w:hAnsi="Cambria" w:hint="default"/>
          <w:sz w:val="26"/>
          <w:szCs w:val="26"/>
          <w:rtl w:val="off"/>
        </w:rPr>
        <w:t xml:space="preserve"> ним шведскую гимнастику, бегать, прыгать... Зимою все катались на коньках, но с большим еще удовольствием расчищали каток от снега. Со</w:t>
      </w:r>
      <w:r>
        <w:rPr>
          <w:rFonts w:ascii="Cambria" w:hAnsi="Cambria" w:hint="default"/>
          <w:sz w:val="26"/>
          <w:szCs w:val="26"/>
          <w:rtl w:val="off"/>
        </w:rPr>
        <w:t xml:space="preserve"> мной он косил, веял, делал гимнастику, бегал вперегонки и изредка играл в чехарду. В это время он всегда смеялся. </w:t>
      </w:r>
    </w:p>
    <w:p w14:paraId="00000008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600"/>
        <w:jc w:val="right"/>
        <w:rPr>
          <w:rFonts w:ascii="Cambria" w:hAnsi="Cambria" w:hint="default"/>
          <w:sz w:val="26"/>
          <w:szCs w:val="26"/>
        </w:rPr>
      </w:pPr>
      <w:r>
        <w:rPr>
          <w:rFonts w:ascii="Times New Roman" w:cs="Times New Roman" w:hAnsi="Times New Roman" w:hint="default"/>
          <w:color w:val="000000" w:themeColor="dk1"/>
          <w:sz w:val="26"/>
          <w:szCs w:val="26"/>
          <w:rtl w:val="off"/>
          <w:lang w:val="ru-RU" w:bidi="ar-SA" w:eastAsia="ru-RU"/>
        </w:rPr>
        <w:t xml:space="preserve">Берс </w:t>
      </w:r>
      <w:r>
        <w:rPr>
          <w:rFonts w:ascii="Times New Roman" w:cs="Times New Roman" w:hAnsi="Times New Roman" w:hint="default"/>
          <w:color w:val="000000" w:themeColor="dk1"/>
          <w:sz w:val="26"/>
          <w:szCs w:val="26"/>
          <w:rtl w:val="off"/>
          <w:lang w:val="ru-RU" w:bidi="ar-SA" w:eastAsia="ru-RU"/>
        </w:rPr>
        <w:t>С. А.: Воспоминания о графе Л</w:t>
      </w:r>
      <w:r>
        <w:rPr>
          <w:rFonts w:ascii="Times New Roman" w:cs="Times New Roman" w:hAnsi="Times New Roman" w:hint="default"/>
          <w:color w:val="000000" w:themeColor="dk1"/>
          <w:sz w:val="26"/>
          <w:szCs w:val="26"/>
          <w:rtl w:val="off"/>
          <w:lang w:val="ru-RU" w:bidi="ar-SA" w:eastAsia="ru-RU"/>
        </w:rPr>
        <w:t xml:space="preserve">. Н. Толстом. </w:t>
      </w:r>
      <w:r>
        <w:rPr>
          <w:rFonts w:ascii="Times New Roman" w:cs="Times New Roman" w:hAnsi="Times New Roman" w:hint="default"/>
          <w:color w:val="000000" w:themeColor="dk1"/>
          <w:sz w:val="26"/>
          <w:szCs w:val="26"/>
          <w:rtl w:val="off"/>
          <w:lang w:val="ru-RU" w:bidi="ar-SA" w:eastAsia="ru-RU"/>
        </w:rPr>
        <w:t>С</w:t>
      </w:r>
      <w:r>
        <w:rPr>
          <w:rFonts w:ascii="Times New Roman" w:cs="Times New Roman" w:hAnsi="Times New Roman" w:hint="default"/>
          <w:color w:val="000000" w:themeColor="dk1"/>
          <w:sz w:val="26"/>
          <w:szCs w:val="26"/>
          <w:rtl w:val="off"/>
          <w:lang w:val="ru-RU" w:bidi="ar-SA" w:eastAsia="ru-RU"/>
        </w:rPr>
        <w:t>моленск, 1894</w:t>
      </w:r>
      <w:r>
        <w:rPr>
          <w:rFonts w:ascii="Times New Roman" w:cs="Times New Roman" w:hAnsi="Times New Roman" w:hint="default"/>
          <w:color w:val="000000" w:themeColor="dk1"/>
          <w:sz w:val="26"/>
          <w:szCs w:val="26"/>
          <w:rtl w:val="off"/>
          <w:lang w:val="ru-RU" w:bidi="ar-SA" w:eastAsia="ru-RU"/>
        </w:rPr>
        <w:t>.</w:t>
      </w:r>
      <w:r>
        <w:rPr>
          <w:rFonts w:ascii="Times New Roman" w:cs="Times New Roman" w:hAnsi="Times New Roman" w:hint="default"/>
          <w:color w:val="000000" w:themeColor="dk1"/>
          <w:sz w:val="26"/>
          <w:szCs w:val="26"/>
          <w:rtl w:val="off"/>
          <w:lang w:val="ru-RU" w:bidi="ar-SA" w:eastAsia="ru-RU"/>
        </w:rPr>
        <w:t xml:space="preserve"> (</w:t>
      </w:r>
      <w:r>
        <w:rPr>
          <w:rFonts w:ascii="Times New Roman" w:cs="Times New Roman" w:hAnsi="Times New Roman"/>
          <w:color w:val="000000" w:themeColor="dk1"/>
          <w:sz w:val="26"/>
          <w:szCs w:val="26"/>
          <w:highlight w:val="white"/>
          <w:rtl w:val="off"/>
          <w:lang w:val="en-US"/>
        </w:rPr>
        <w:t>Степан Андреевич БЕРС (1855 – 1910), юрист, мемуарист. Младший брат С.А. Толстой, жены писателя Л.Н.Толстого).</w:t>
      </w:r>
    </w:p>
    <w:p w14:paraId="00000009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825"/>
        <w:jc w:val="both"/>
        <w:rPr>
          <w:rFonts w:ascii="Cambria" w:hAnsi="Cambria" w:hint="default"/>
          <w:sz w:val="26"/>
          <w:szCs w:val="26"/>
        </w:rPr>
      </w:pPr>
    </w:p>
    <w:p w14:paraId="0000000A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825"/>
        <w:jc w:val="both"/>
        <w:rPr>
          <w:rFonts w:ascii="Cambria" w:hAnsi="Cambria" w:hint="default"/>
          <w:sz w:val="26"/>
          <w:szCs w:val="26"/>
        </w:rPr>
      </w:pPr>
    </w:p>
    <w:p w14:paraId="0000000B">
      <w:pPr>
        <w:pStyle w:val="Normal"/>
        <w:spacing w:after="0"/>
        <w:ind w:firstLine="360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</w:rPr>
        <w:t>Кри</w:t>
      </w:r>
      <w:r>
        <w:rPr>
          <w:rFonts w:ascii="Cambria" w:hAnsi="Cambria" w:hint="default"/>
          <w:b/>
          <w:bCs/>
          <w:sz w:val="26"/>
          <w:szCs w:val="26"/>
        </w:rPr>
        <w:t>терии оценивания</w:t>
      </w:r>
      <w:r>
        <w:rPr>
          <w:rFonts w:ascii="Cambria" w:hAnsi="Cambria" w:hint="default"/>
          <w:b/>
          <w:bCs/>
          <w:sz w:val="26"/>
          <w:szCs w:val="26"/>
        </w:rPr>
        <w:t xml:space="preserve"> </w:t>
      </w:r>
      <w:r>
        <w:rPr>
          <w:rFonts w:ascii="Cambria" w:hAnsi="Cambria" w:hint="default"/>
          <w:b/>
          <w:bCs/>
          <w:sz w:val="26"/>
          <w:szCs w:val="26"/>
        </w:rPr>
        <w:t>парной</w:t>
      </w:r>
      <w:r>
        <w:rPr>
          <w:rFonts w:ascii="Cambria" w:hAnsi="Cambria" w:hint="default"/>
          <w:b/>
          <w:bCs/>
          <w:sz w:val="26"/>
          <w:szCs w:val="26"/>
        </w:rPr>
        <w:t xml:space="preserve"> работы:</w:t>
      </w:r>
    </w:p>
    <w:p w14:paraId="0000000C">
      <w:pPr>
        <w:pStyle w:val="Normal"/>
        <w:numPr>
          <w:ilvl w:val="0"/>
          <w:numId w:val="3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Глубина, полнота ответа – 2 балла (0-1-2)</w:t>
      </w:r>
    </w:p>
    <w:p w14:paraId="0000000D">
      <w:pPr>
        <w:pStyle w:val="Normal"/>
        <w:numPr>
          <w:ilvl w:val="0"/>
          <w:numId w:val="3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Аргументированность ответа:</w:t>
      </w:r>
    </w:p>
    <w:p w14:paraId="0000000E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приведено 2 и более примера – 2 балла;</w:t>
      </w:r>
    </w:p>
    <w:p w14:paraId="0000000F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приведён один пример – 1 балл;</w:t>
      </w:r>
    </w:p>
    <w:p w14:paraId="00000010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drawing xmlns:mc="http://schemas.openxmlformats.org/markup-compatibility/2006">
          <wp:anchor allowOverlap="1" behindDoc="0" distT="0" distB="0" distL="118872" distR="118872" layoutInCell="1" locked="0" relativeHeight="1" simplePos="0">
            <wp:simplePos x="0" y="0"/>
            <wp:positionH relativeFrom="column">
              <wp:posOffset>4147820</wp:posOffset>
            </wp:positionH>
            <wp:positionV relativeFrom="paragraph">
              <wp:posOffset>186690</wp:posOffset>
            </wp:positionV>
            <wp:extent cx="3729355" cy="2155190"/>
            <wp:effectExtent l="0" t="0" r="0" b="0"/>
            <wp:wrapNone/>
            <wp:docPr id="2" name="Изображение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35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 w:hint="default"/>
          <w:sz w:val="26"/>
          <w:szCs w:val="26"/>
        </w:rPr>
        <w:t>- не приведено примеров – 0 баллов.</w:t>
      </w:r>
    </w:p>
    <w:p w14:paraId="00000011">
      <w:pPr>
        <w:pStyle w:val="Normal"/>
        <w:numPr>
          <w:ilvl w:val="0"/>
          <w:numId w:val="4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Речь (языковое оформление мин</w:t>
      </w:r>
      <w:r>
        <w:rPr>
          <w:rFonts w:ascii="Cambria" w:hAnsi="Cambria" w:hint="default"/>
          <w:sz w:val="26"/>
          <w:szCs w:val="26"/>
        </w:rPr>
        <w:t>и-экс</w:t>
      </w:r>
      <w:r>
        <w:rPr>
          <w:rFonts w:ascii="Cambria" w:hAnsi="Cambria" w:hint="default"/>
          <w:sz w:val="26"/>
          <w:szCs w:val="26"/>
        </w:rPr>
        <w:t>курсии)</w:t>
      </w:r>
      <w:r>
        <w:rPr>
          <w:rFonts w:ascii="Cambria" w:hAnsi="Cambria" w:hint="default"/>
          <w:sz w:val="26"/>
          <w:szCs w:val="26"/>
        </w:rPr>
        <w:t xml:space="preserve"> – 2 балла </w:t>
      </w:r>
      <w:r>
        <w:rPr>
          <w:rFonts w:ascii="Cambria" w:hAnsi="Cambria" w:hint="default"/>
          <w:sz w:val="26"/>
          <w:szCs w:val="26"/>
        </w:rPr>
        <w:t>(0-1-2)</w:t>
      </w:r>
    </w:p>
    <w:p w14:paraId="00000012">
      <w:pPr>
        <w:pStyle w:val="Normal"/>
        <w:rPr>
          <w:rFonts w:hint="default"/>
          <w:sz w:val="28"/>
          <w:szCs w:val="28"/>
        </w:rPr>
      </w:pPr>
    </w:p>
    <w:p w14:paraId="00000013">
      <w:pPr>
        <w:pStyle w:val="Normal"/>
        <w:ind w:firstLine="825"/>
        <w:jc w:val="both"/>
        <w:rPr>
          <w:sz w:val="22"/>
          <w:szCs w:val="22"/>
        </w:rPr>
      </w:pPr>
    </w:p>
    <w:p w14:paraId="00000014">
      <w:pPr>
        <w:pStyle w:val="Normal"/>
        <w:ind w:firstLine="825"/>
        <w:jc w:val="both"/>
        <w:rPr>
          <w:sz w:val="22"/>
          <w:szCs w:val="22"/>
        </w:rPr>
      </w:pPr>
    </w:p>
    <w:p w14:paraId="00000015">
      <w:pPr>
        <w:pStyle w:val="Normal"/>
        <w:ind w:firstLine="825"/>
        <w:jc w:val="both"/>
        <w:rPr>
          <w:sz w:val="20"/>
          <w:szCs w:val="20"/>
        </w:rPr>
      </w:pPr>
    </w:p>
    <w:sectPr>
      <w:footnotePr/>
      <w:type w:val="nextPage"/>
      <w:pgSz w:w="11906" w:h="16838" w:orient="portrait"/>
      <w:pgMar w:top="405" w:right="1440" w:bottom="1440" w:left="66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6" Type="http://schemas.openxmlformats.org/officeDocument/2006/relationships/settings" Target="settings.xml"/><Relationship Id="rId7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Смирнов</dc:creator>
  <cp:lastModifiedBy>Дмитрий Смирнов</cp:lastModifiedBy>
</cp:coreProperties>
</file>