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135" w:rsidRPr="00D93A5B" w:rsidRDefault="008C4135" w:rsidP="00D93A5B">
      <w:pPr>
        <w:jc w:val="center"/>
        <w:rPr>
          <w:b/>
        </w:rPr>
      </w:pPr>
      <w:r w:rsidRPr="00D93A5B">
        <w:rPr>
          <w:b/>
        </w:rPr>
        <w:t>Методическое обеспечение образовательной программы</w:t>
      </w:r>
    </w:p>
    <w:p w:rsidR="00405961" w:rsidRPr="00D93A5B" w:rsidRDefault="00405961" w:rsidP="00D93A5B">
      <w:pPr>
        <w:jc w:val="both"/>
        <w:rPr>
          <w:b/>
        </w:rPr>
      </w:pPr>
    </w:p>
    <w:p w:rsidR="00152AF6" w:rsidRPr="00D93A5B" w:rsidRDefault="00152AF6" w:rsidP="00D93A5B">
      <w:r w:rsidRPr="00D93A5B">
        <w:rPr>
          <w:b/>
        </w:rPr>
        <w:t>Методы обучения и воспитания:</w:t>
      </w:r>
      <w:r w:rsidRPr="00D93A5B">
        <w:t xml:space="preserve"> словесный, наглядный практический; частично-поисковый, исследовательский проблемный; дискуссионный, убеждение, поощрение, стимулирование, мотивация. </w:t>
      </w:r>
    </w:p>
    <w:p w:rsidR="00152AF6" w:rsidRPr="00D93A5B" w:rsidRDefault="00152AF6" w:rsidP="00D93A5B">
      <w:r w:rsidRPr="00D93A5B">
        <w:rPr>
          <w:b/>
        </w:rPr>
        <w:t>Формы организации образовательного процесса</w:t>
      </w:r>
      <w:r w:rsidRPr="00D93A5B">
        <w:t xml:space="preserve">: индивидуально-групповая, групповая. </w:t>
      </w:r>
    </w:p>
    <w:p w:rsidR="00152AF6" w:rsidRPr="00D93A5B" w:rsidRDefault="00152AF6" w:rsidP="00D93A5B">
      <w:r w:rsidRPr="00D93A5B">
        <w:rPr>
          <w:b/>
        </w:rPr>
        <w:t>Формы организации учебного занятия</w:t>
      </w:r>
      <w:r w:rsidRPr="00D93A5B">
        <w:t xml:space="preserve">: беседа, лекция, практическое занятие, тест, самостоятельная работа. </w:t>
      </w:r>
    </w:p>
    <w:p w:rsidR="00152AF6" w:rsidRPr="00D93A5B" w:rsidRDefault="00152AF6" w:rsidP="00D93A5B">
      <w:r w:rsidRPr="00D93A5B">
        <w:rPr>
          <w:b/>
        </w:rPr>
        <w:t>Педагогические технологии и методики</w:t>
      </w:r>
      <w:r w:rsidRPr="00D93A5B">
        <w:t xml:space="preserve"> </w:t>
      </w:r>
    </w:p>
    <w:p w:rsidR="00152AF6" w:rsidRPr="00D93A5B" w:rsidRDefault="00152AF6" w:rsidP="00D93A5B">
      <w:r w:rsidRPr="00D93A5B">
        <w:rPr>
          <w:i/>
          <w:u w:val="single" w:color="000000"/>
        </w:rPr>
        <w:t>Методика проблемного обучения</w:t>
      </w:r>
      <w:r w:rsidRPr="00D93A5B">
        <w:rPr>
          <w:i/>
        </w:rPr>
        <w:t xml:space="preserve"> </w:t>
      </w:r>
    </w:p>
    <w:p w:rsidR="00152AF6" w:rsidRPr="00D93A5B" w:rsidRDefault="00152AF6" w:rsidP="00D93A5B">
      <w:r w:rsidRPr="00D93A5B">
        <w:t xml:space="preserve">При равных возможностях использования всех возможных методов организации </w:t>
      </w:r>
      <w:proofErr w:type="spellStart"/>
      <w:r w:rsidRPr="00D93A5B">
        <w:t>учебновоспитательного</w:t>
      </w:r>
      <w:proofErr w:type="spellEnd"/>
      <w:r w:rsidRPr="00D93A5B">
        <w:t xml:space="preserve"> процесса приоритетным является методика проблемного обучения. </w:t>
      </w:r>
    </w:p>
    <w:p w:rsidR="00152AF6" w:rsidRPr="00D93A5B" w:rsidRDefault="00152AF6" w:rsidP="00D93A5B">
      <w:r w:rsidRPr="00D93A5B">
        <w:t xml:space="preserve">Схема проблемного обучения, представляется как последовательность процедур, включающих: постановку преподавателем учебно-проблемной задачи, создание для обучающихся проблемной ситуации; осознание, принятие и разрешение возникшей проблемы, в процессе которого они овладевают обобщенными способами приобретения новых знаний; применение данных способов для решения конкретных систем задач. </w:t>
      </w:r>
    </w:p>
    <w:p w:rsidR="00152AF6" w:rsidRPr="00D93A5B" w:rsidRDefault="00152AF6" w:rsidP="00D93A5B">
      <w:r w:rsidRPr="00D93A5B">
        <w:t xml:space="preserve">Проблемная ситуация – это познавательная задача, которая характеризуется противоречием между имеющимися знаниями, умениями, отношениями и предъявляемым требованием. </w:t>
      </w:r>
    </w:p>
    <w:p w:rsidR="00152AF6" w:rsidRPr="00D93A5B" w:rsidRDefault="00152AF6" w:rsidP="00D93A5B">
      <w:r w:rsidRPr="00D93A5B">
        <w:t xml:space="preserve">Основу теории составляет идея использования творческой деятельности обучающихся посредством постановки проблемно сформулированных заданий и активизации, за счет этого, их познавательного интереса и, в конечном счете, всей познавательной деятельности. </w:t>
      </w:r>
    </w:p>
    <w:p w:rsidR="00152AF6" w:rsidRPr="00D93A5B" w:rsidRDefault="00152AF6" w:rsidP="00D93A5B">
      <w:r w:rsidRPr="00D93A5B">
        <w:t xml:space="preserve">Основные психологические условия для успешного применения проблемного обучения </w:t>
      </w:r>
    </w:p>
    <w:p w:rsidR="00152AF6" w:rsidRPr="00D93A5B" w:rsidRDefault="00152AF6" w:rsidP="00D93A5B">
      <w:pPr>
        <w:numPr>
          <w:ilvl w:val="0"/>
          <w:numId w:val="26"/>
        </w:numPr>
        <w:ind w:left="0" w:firstLine="0"/>
        <w:jc w:val="both"/>
      </w:pPr>
      <w:r w:rsidRPr="00D93A5B">
        <w:t xml:space="preserve">проблемные ситуации должны отвечать целям формирования системы знаний. </w:t>
      </w:r>
    </w:p>
    <w:p w:rsidR="00152AF6" w:rsidRPr="00D93A5B" w:rsidRDefault="00152AF6" w:rsidP="00D93A5B">
      <w:pPr>
        <w:numPr>
          <w:ilvl w:val="0"/>
          <w:numId w:val="26"/>
        </w:numPr>
        <w:ind w:left="0" w:firstLine="0"/>
        <w:jc w:val="both"/>
      </w:pPr>
      <w:r w:rsidRPr="00D93A5B">
        <w:t xml:space="preserve">быть доступным для обучающихся </w:t>
      </w:r>
    </w:p>
    <w:p w:rsidR="00152AF6" w:rsidRPr="00D93A5B" w:rsidRDefault="00152AF6" w:rsidP="00D93A5B">
      <w:pPr>
        <w:numPr>
          <w:ilvl w:val="0"/>
          <w:numId w:val="26"/>
        </w:numPr>
        <w:ind w:left="0" w:firstLine="0"/>
        <w:jc w:val="both"/>
      </w:pPr>
      <w:r w:rsidRPr="00D93A5B">
        <w:t xml:space="preserve">должны вызывать собственную познавательную деятельность и активность. </w:t>
      </w:r>
    </w:p>
    <w:p w:rsidR="00152AF6" w:rsidRPr="00D93A5B" w:rsidRDefault="00152AF6" w:rsidP="00D93A5B">
      <w:pPr>
        <w:numPr>
          <w:ilvl w:val="0"/>
          <w:numId w:val="26"/>
        </w:numPr>
        <w:ind w:left="0" w:firstLine="0"/>
        <w:jc w:val="both"/>
      </w:pPr>
      <w:r w:rsidRPr="00D93A5B">
        <w:t xml:space="preserve">задания должны быть таковыми, чтобы обучающихся не мог выполнить их, опираясь на уже имеющиеся знания, но достаточными для самостоятельного анализа проблемы и нахождения неизвестного. </w:t>
      </w:r>
    </w:p>
    <w:p w:rsidR="00152AF6" w:rsidRPr="00D93A5B" w:rsidRDefault="00152AF6" w:rsidP="00D93A5B">
      <w:pPr>
        <w:pStyle w:val="a8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93A5B">
        <w:rPr>
          <w:rFonts w:ascii="Times New Roman" w:hAnsi="Times New Roman"/>
          <w:sz w:val="24"/>
          <w:szCs w:val="24"/>
        </w:rPr>
        <w:t xml:space="preserve">Достоинства проблемного обучения:  </w:t>
      </w:r>
    </w:p>
    <w:p w:rsidR="00152AF6" w:rsidRPr="00D93A5B" w:rsidRDefault="00152AF6" w:rsidP="00D93A5B">
      <w:pPr>
        <w:numPr>
          <w:ilvl w:val="0"/>
          <w:numId w:val="26"/>
        </w:numPr>
        <w:ind w:left="0" w:firstLine="0"/>
        <w:jc w:val="both"/>
      </w:pPr>
      <w:r w:rsidRPr="00D93A5B">
        <w:t xml:space="preserve">высокая самостоятельность обучающихся;  </w:t>
      </w:r>
    </w:p>
    <w:p w:rsidR="00152AF6" w:rsidRPr="00D93A5B" w:rsidRDefault="00152AF6" w:rsidP="00D93A5B">
      <w:pPr>
        <w:numPr>
          <w:ilvl w:val="0"/>
          <w:numId w:val="26"/>
        </w:numPr>
        <w:ind w:left="0" w:firstLine="0"/>
        <w:jc w:val="both"/>
      </w:pPr>
      <w:r w:rsidRPr="00D93A5B">
        <w:t xml:space="preserve">формирование познавательного интереса или личностной мотивации обучающихся. </w:t>
      </w:r>
    </w:p>
    <w:p w:rsidR="00A771CC" w:rsidRPr="00D93A5B" w:rsidRDefault="00A771CC" w:rsidP="00D93A5B">
      <w:pPr>
        <w:rPr>
          <w:i/>
          <w:u w:val="single" w:color="000000"/>
        </w:rPr>
      </w:pPr>
    </w:p>
    <w:p w:rsidR="00152AF6" w:rsidRPr="00D93A5B" w:rsidRDefault="00152AF6" w:rsidP="00D93A5B">
      <w:r w:rsidRPr="00D93A5B">
        <w:rPr>
          <w:i/>
          <w:u w:val="single" w:color="000000"/>
        </w:rPr>
        <w:t>Технология полного усвоения знаний.</w:t>
      </w:r>
      <w:r w:rsidRPr="00D93A5B">
        <w:rPr>
          <w:i/>
        </w:rPr>
        <w:t xml:space="preserve"> </w:t>
      </w:r>
    </w:p>
    <w:p w:rsidR="00152AF6" w:rsidRPr="00D93A5B" w:rsidRDefault="00152AF6" w:rsidP="00D93A5B">
      <w:r w:rsidRPr="00D93A5B">
        <w:t xml:space="preserve">Очень важная технология в дополнительном образовании - технология полного усвоения знаний. Технология полного усвоения знаний базируется на </w:t>
      </w:r>
      <w:proofErr w:type="spellStart"/>
      <w:r w:rsidRPr="00D93A5B">
        <w:t>психолого</w:t>
      </w:r>
      <w:proofErr w:type="spellEnd"/>
      <w:r w:rsidRPr="00D93A5B">
        <w:t xml:space="preserve"> – педагогических концепциях, выдвинутых в 60-е годы XX в. американскими психологами Дж. </w:t>
      </w:r>
      <w:proofErr w:type="spellStart"/>
      <w:r w:rsidRPr="00D93A5B">
        <w:t>Кэрролом</w:t>
      </w:r>
      <w:proofErr w:type="spellEnd"/>
      <w:r w:rsidRPr="00D93A5B">
        <w:t xml:space="preserve"> и Б.С. </w:t>
      </w:r>
      <w:proofErr w:type="spellStart"/>
      <w:r w:rsidRPr="00D93A5B">
        <w:t>Блумом</w:t>
      </w:r>
      <w:proofErr w:type="spellEnd"/>
      <w:r w:rsidRPr="00D93A5B">
        <w:t xml:space="preserve">. </w:t>
      </w:r>
    </w:p>
    <w:p w:rsidR="00152AF6" w:rsidRPr="00D93A5B" w:rsidRDefault="00152AF6" w:rsidP="00D93A5B">
      <w:r w:rsidRPr="00D93A5B">
        <w:t xml:space="preserve">Основной тезис Дж. </w:t>
      </w:r>
      <w:proofErr w:type="spellStart"/>
      <w:r w:rsidRPr="00D93A5B">
        <w:t>Кэррола</w:t>
      </w:r>
      <w:proofErr w:type="spellEnd"/>
      <w:r w:rsidRPr="00D93A5B">
        <w:t xml:space="preserve">: «проблема заключается не в способности обучающегося освоить программу, а в том, сколько времени ему для этого понадобиться. …все дети способны усваивать знания, если им создаются для этого необходимые условия». </w:t>
      </w:r>
    </w:p>
    <w:p w:rsidR="00152AF6" w:rsidRPr="00D93A5B" w:rsidRDefault="00152AF6" w:rsidP="00D93A5B">
      <w:r w:rsidRPr="00D93A5B">
        <w:t xml:space="preserve">Этот подход был развит Б.С. </w:t>
      </w:r>
      <w:proofErr w:type="spellStart"/>
      <w:r w:rsidRPr="00D93A5B">
        <w:t>Блумом</w:t>
      </w:r>
      <w:proofErr w:type="spellEnd"/>
      <w:r w:rsidRPr="00D93A5B">
        <w:t xml:space="preserve">. «…при правильной организации обучения (особенно при устранении жестких временных ограничений) около 95% обучающихся могут полностью усваивать всё содержание обучения» </w:t>
      </w:r>
    </w:p>
    <w:p w:rsidR="00152AF6" w:rsidRPr="00D93A5B" w:rsidRDefault="00152AF6" w:rsidP="00D93A5B">
      <w:r w:rsidRPr="00D93A5B">
        <w:t xml:space="preserve">Таким образом, отличительной чертой обучения на основе модели полного усвоения является фиксация учебных результатов на достаточно высоком уровне, которого должны достичь практически все обучающихся. </w:t>
      </w:r>
    </w:p>
    <w:p w:rsidR="00152AF6" w:rsidRPr="00D93A5B" w:rsidRDefault="00152AF6" w:rsidP="00D93A5B">
      <w:r w:rsidRPr="00D93A5B">
        <w:t xml:space="preserve">Цель: создание условий, благоприятствующих полному усвоению знаний и умений.  </w:t>
      </w:r>
    </w:p>
    <w:p w:rsidR="00152AF6" w:rsidRPr="00D93A5B" w:rsidRDefault="00152AF6" w:rsidP="00D93A5B">
      <w:r w:rsidRPr="00D93A5B">
        <w:t xml:space="preserve">Содержание: </w:t>
      </w:r>
    </w:p>
    <w:p w:rsidR="00152AF6" w:rsidRPr="00D93A5B" w:rsidRDefault="00152AF6" w:rsidP="00D93A5B">
      <w:pPr>
        <w:pStyle w:val="a8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3A5B">
        <w:rPr>
          <w:rFonts w:ascii="Times New Roman" w:hAnsi="Times New Roman"/>
          <w:sz w:val="24"/>
          <w:szCs w:val="24"/>
        </w:rPr>
        <w:lastRenderedPageBreak/>
        <w:t xml:space="preserve">точное определение эталона (критерия) полного усвоения для всего курса.  </w:t>
      </w:r>
    </w:p>
    <w:p w:rsidR="00152AF6" w:rsidRPr="00D93A5B" w:rsidRDefault="00152AF6" w:rsidP="00D93A5B">
      <w:pPr>
        <w:pStyle w:val="a8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3A5B">
        <w:rPr>
          <w:rFonts w:ascii="Times New Roman" w:hAnsi="Times New Roman"/>
          <w:sz w:val="24"/>
          <w:szCs w:val="24"/>
        </w:rPr>
        <w:t xml:space="preserve">разбивка учебного материала на отдельные фрагменты (учебные единицы, модули). </w:t>
      </w:r>
    </w:p>
    <w:p w:rsidR="00152AF6" w:rsidRPr="00D93A5B" w:rsidRDefault="00152AF6" w:rsidP="00D93A5B">
      <w:pPr>
        <w:pStyle w:val="a8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3A5B">
        <w:rPr>
          <w:rFonts w:ascii="Times New Roman" w:hAnsi="Times New Roman"/>
          <w:sz w:val="24"/>
          <w:szCs w:val="24"/>
        </w:rPr>
        <w:t xml:space="preserve">подготовка альтернативных коррекционных учебных материалов по каждому из тестовых вопросов. </w:t>
      </w:r>
    </w:p>
    <w:p w:rsidR="00152AF6" w:rsidRPr="00D93A5B" w:rsidRDefault="00152AF6" w:rsidP="00D93A5B">
      <w:r w:rsidRPr="00D93A5B">
        <w:t xml:space="preserve">Формы работы: индивидуальная. </w:t>
      </w:r>
    </w:p>
    <w:p w:rsidR="00152AF6" w:rsidRPr="00D93A5B" w:rsidRDefault="00152AF6" w:rsidP="00D93A5B">
      <w:r w:rsidRPr="00D93A5B">
        <w:t xml:space="preserve">Методы: объяснительно – иллюстративный, проблемное изложение, частично-поисковый, исследовательский, эвристическая беседа, наблюдение, тестовые и практические работы. </w:t>
      </w:r>
    </w:p>
    <w:p w:rsidR="00152AF6" w:rsidRPr="00D93A5B" w:rsidRDefault="00152AF6" w:rsidP="00D93A5B">
      <w:r w:rsidRPr="00D93A5B">
        <w:t xml:space="preserve">Результат: полное усвоение знаний и умений всеми обучающимися. </w:t>
      </w:r>
    </w:p>
    <w:p w:rsidR="00152AF6" w:rsidRPr="00D93A5B" w:rsidRDefault="00152AF6" w:rsidP="00D93A5B">
      <w:r w:rsidRPr="00D93A5B">
        <w:t xml:space="preserve">Этапы разработки: </w:t>
      </w:r>
    </w:p>
    <w:p w:rsidR="00152AF6" w:rsidRPr="00D93A5B" w:rsidRDefault="00152AF6" w:rsidP="00D93A5B">
      <w:r w:rsidRPr="00D93A5B">
        <w:t xml:space="preserve">1этап. Точное определение эталона (критерия)полного усвоения для всего курса.  </w:t>
      </w:r>
    </w:p>
    <w:p w:rsidR="00152AF6" w:rsidRPr="00D93A5B" w:rsidRDefault="00152AF6" w:rsidP="00D93A5B">
      <w:r w:rsidRPr="00D93A5B">
        <w:t xml:space="preserve">При определении критерия полного усвоения педагог: </w:t>
      </w:r>
    </w:p>
    <w:p w:rsidR="00152AF6" w:rsidRPr="00D93A5B" w:rsidRDefault="00152AF6" w:rsidP="00D93A5B">
      <w:pPr>
        <w:pStyle w:val="a8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3A5B">
        <w:rPr>
          <w:rFonts w:ascii="Times New Roman" w:hAnsi="Times New Roman"/>
          <w:sz w:val="24"/>
          <w:szCs w:val="24"/>
        </w:rPr>
        <w:t xml:space="preserve">уточняет цели обучения для курса в целом; </w:t>
      </w:r>
    </w:p>
    <w:p w:rsidR="00152AF6" w:rsidRPr="00D93A5B" w:rsidRDefault="00152AF6" w:rsidP="00D93A5B">
      <w:pPr>
        <w:pStyle w:val="a8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3A5B">
        <w:rPr>
          <w:rFonts w:ascii="Times New Roman" w:hAnsi="Times New Roman"/>
          <w:sz w:val="24"/>
          <w:szCs w:val="24"/>
        </w:rPr>
        <w:t xml:space="preserve">составляет перечень ожидаемых учебных результатов, которые он должен получить к концу курса; </w:t>
      </w:r>
    </w:p>
    <w:p w:rsidR="00152AF6" w:rsidRPr="00D93A5B" w:rsidRDefault="00152AF6" w:rsidP="00D93A5B">
      <w:pPr>
        <w:pStyle w:val="a8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3A5B">
        <w:rPr>
          <w:rFonts w:ascii="Times New Roman" w:hAnsi="Times New Roman"/>
          <w:sz w:val="24"/>
          <w:szCs w:val="24"/>
        </w:rPr>
        <w:t xml:space="preserve">составляет на этой основе диагностические тесты для проверки достижений, запланированных по всему материалу курса. </w:t>
      </w:r>
    </w:p>
    <w:p w:rsidR="00152AF6" w:rsidRPr="00D93A5B" w:rsidRDefault="00152AF6" w:rsidP="00D93A5B">
      <w:r w:rsidRPr="00D93A5B">
        <w:t xml:space="preserve">При определении критерия полного усвоения педагог использует процедуры конкретизации целей, таксономии целей, прибегает к табличной форме двухмерной конкретизации. </w:t>
      </w:r>
    </w:p>
    <w:p w:rsidR="00152AF6" w:rsidRPr="00D93A5B" w:rsidRDefault="00152AF6" w:rsidP="00D93A5B">
      <w:pPr>
        <w:numPr>
          <w:ilvl w:val="0"/>
          <w:numId w:val="24"/>
        </w:numPr>
        <w:ind w:left="0"/>
        <w:jc w:val="both"/>
      </w:pPr>
      <w:r w:rsidRPr="00D93A5B">
        <w:t xml:space="preserve">этап. Детальный анализ и дополнительная переработка учебного материала. </w:t>
      </w:r>
    </w:p>
    <w:p w:rsidR="00152AF6" w:rsidRPr="00D93A5B" w:rsidRDefault="00152AF6" w:rsidP="00D93A5B">
      <w:r w:rsidRPr="00D93A5B">
        <w:t xml:space="preserve">Разбивка учебного материала на отдельные фрагменты (учебные единицы, модули). Учебный материал разбивается на фрагменты (учебные единицы). Каждый фрагмент представляет собой целостный раздел учебного материала (обычно 3—4 урока). </w:t>
      </w:r>
    </w:p>
    <w:p w:rsidR="00152AF6" w:rsidRPr="00D93A5B" w:rsidRDefault="00152AF6" w:rsidP="00D93A5B">
      <w:r w:rsidRPr="00D93A5B">
        <w:t xml:space="preserve">По каждой учебной единице определяются результаты, которые должны быть достигнуты в ходе их изучения. Составляются текущие проверочные работы (тесты) по каждому из разделов (учебная единица). Текущие тесты носят </w:t>
      </w:r>
      <w:proofErr w:type="spellStart"/>
      <w:r w:rsidRPr="00D93A5B">
        <w:t>диагностичный</w:t>
      </w:r>
      <w:proofErr w:type="spellEnd"/>
      <w:r w:rsidRPr="00D93A5B">
        <w:t xml:space="preserve"> характер: основное их назначение — выявить необходимость коррекционной работы, вспомогательных учебных процедур. Оценочное суждение педагога по результатам тестирования дается в форме «зачет— незачет» или «усвоил — не усвоил». </w:t>
      </w:r>
    </w:p>
    <w:p w:rsidR="00152AF6" w:rsidRPr="00D93A5B" w:rsidRDefault="00152AF6" w:rsidP="00D93A5B">
      <w:pPr>
        <w:numPr>
          <w:ilvl w:val="0"/>
          <w:numId w:val="24"/>
        </w:numPr>
        <w:ind w:left="0"/>
        <w:jc w:val="both"/>
      </w:pPr>
      <w:r w:rsidRPr="00D93A5B">
        <w:t xml:space="preserve">этап. Подготовка альтернативных коррекционных учебных материалов по каждому из тестовых вопросов. </w:t>
      </w:r>
    </w:p>
    <w:p w:rsidR="00152AF6" w:rsidRPr="00D93A5B" w:rsidRDefault="00152AF6" w:rsidP="00D93A5B">
      <w:r w:rsidRPr="00D93A5B">
        <w:t xml:space="preserve">Эти материалы рассчитаны на дополнительную проработку неусвоенного учебного материала. Она отличается от первоначальных приемов обучения, дает возможность ученику подобрать подходящий для него способ работы, нацеленный на полное усвоение знаний и умений. </w:t>
      </w:r>
    </w:p>
    <w:p w:rsidR="00152AF6" w:rsidRPr="00D93A5B" w:rsidRDefault="00152AF6" w:rsidP="00D93A5B">
      <w:r w:rsidRPr="00D93A5B">
        <w:t xml:space="preserve">Благодаря этой технологии возможно достижение высоких учебных результатов всеми обучающимися, обладающими различными уровнями умственного развития. При этом значительно повышается успеваемость у тех детей, которые по данным интеллектуального тестирования считаются «слабыми»; заметно повышается она и у детей с высокими показателями умственного развития. </w:t>
      </w:r>
    </w:p>
    <w:p w:rsidR="00A771CC" w:rsidRPr="00D93A5B" w:rsidRDefault="00A771CC" w:rsidP="00D93A5B">
      <w:pPr>
        <w:rPr>
          <w:i/>
          <w:u w:val="single" w:color="000000"/>
        </w:rPr>
      </w:pPr>
    </w:p>
    <w:p w:rsidR="00152AF6" w:rsidRPr="00D93A5B" w:rsidRDefault="00152AF6" w:rsidP="00D93A5B">
      <w:r w:rsidRPr="00D93A5B">
        <w:rPr>
          <w:i/>
          <w:u w:val="single" w:color="000000"/>
        </w:rPr>
        <w:t>Информационно-коммуникационные технологии</w:t>
      </w:r>
      <w:r w:rsidRPr="00D93A5B">
        <w:rPr>
          <w:i/>
        </w:rPr>
        <w:t xml:space="preserve"> </w:t>
      </w:r>
    </w:p>
    <w:p w:rsidR="00152AF6" w:rsidRPr="00D93A5B" w:rsidRDefault="00152AF6" w:rsidP="00D93A5B">
      <w:r w:rsidRPr="00D93A5B">
        <w:t xml:space="preserve">Для реализации программы широко применяется информационно-коммуникативные технологии. Процессы информатизации современного общества и тесно связанная с ними информатизация всех форм образовательной деятельности характеризуются процессами совершенствования и массового распространения современных информационных и коммуникационных технологий. Подобные технологии активно применяются для передачи информации и обеспечения взаимодействия преподавателя и обучаемого в современных системах открытого и дистанционного образования. Современный преподаватель должен не только обладать знаниями в области ИКТ, но и быть специалистом по их применению в своей профессиональной деятельности. </w:t>
      </w:r>
    </w:p>
    <w:p w:rsidR="00152AF6" w:rsidRPr="00D93A5B" w:rsidRDefault="00152AF6" w:rsidP="00D93A5B">
      <w:r w:rsidRPr="00D93A5B">
        <w:lastRenderedPageBreak/>
        <w:t xml:space="preserve">Слово "технология" имеет греческие корни и в переводе означает науку, совокупность методов и приемов обработки или переработки сырья, материалов, полуфабрикатов, изделий и преобразования их в предметы потребления. Современное понимание этого слова включает и применение научных и инженерных знаний для решения практических задач. В таком случае информационными и телекоммуникационными технологиями можно считать такие технологии, которые направлены на обработку и преобразование информации. </w:t>
      </w:r>
    </w:p>
    <w:p w:rsidR="00152AF6" w:rsidRPr="00D93A5B" w:rsidRDefault="00152AF6" w:rsidP="00D93A5B">
      <w:r w:rsidRPr="00D93A5B">
        <w:t xml:space="preserve">Информационно-коммуникационные технологии (ИКТ) – это обобщающее понятие, описывающее различные устройства, механизмы, способы, алгоритмы обработки информации. Важнейшим современным устройствами ИКТ являются компьютер, снабженный соответствующим программным обеспечением и средства телекоммуникаций вместе с размещенной на них информацией. </w:t>
      </w:r>
    </w:p>
    <w:p w:rsidR="00152AF6" w:rsidRPr="00D93A5B" w:rsidRDefault="00152AF6" w:rsidP="00D93A5B">
      <w:r w:rsidRPr="00D93A5B">
        <w:t xml:space="preserve">Подробно остановимся только на дидактических задачах, решаемых с помощью ИКТ: совершенствование организации преподавания, повышение индивидуализации обучения; </w:t>
      </w:r>
    </w:p>
    <w:p w:rsidR="00152AF6" w:rsidRPr="00D93A5B" w:rsidRDefault="00152AF6" w:rsidP="00D93A5B">
      <w:pPr>
        <w:pStyle w:val="a8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3A5B">
        <w:rPr>
          <w:rFonts w:ascii="Times New Roman" w:hAnsi="Times New Roman"/>
          <w:sz w:val="24"/>
          <w:szCs w:val="24"/>
        </w:rPr>
        <w:t xml:space="preserve">повышение продуктивности самоподготовки обучающихся; </w:t>
      </w:r>
    </w:p>
    <w:p w:rsidR="00152AF6" w:rsidRPr="00D93A5B" w:rsidRDefault="00152AF6" w:rsidP="00D93A5B">
      <w:pPr>
        <w:pStyle w:val="a8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3A5B">
        <w:rPr>
          <w:rFonts w:ascii="Times New Roman" w:hAnsi="Times New Roman"/>
          <w:sz w:val="24"/>
          <w:szCs w:val="24"/>
        </w:rPr>
        <w:t xml:space="preserve">индивидуализация работы самого педагога; </w:t>
      </w:r>
    </w:p>
    <w:p w:rsidR="00152AF6" w:rsidRPr="00D93A5B" w:rsidRDefault="00152AF6" w:rsidP="00D93A5B">
      <w:pPr>
        <w:pStyle w:val="a8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3A5B">
        <w:rPr>
          <w:rFonts w:ascii="Times New Roman" w:hAnsi="Times New Roman"/>
          <w:sz w:val="24"/>
          <w:szCs w:val="24"/>
        </w:rPr>
        <w:t xml:space="preserve">ускорение тиражирования и доступа к достижениям педагогической практики; </w:t>
      </w:r>
    </w:p>
    <w:p w:rsidR="00152AF6" w:rsidRPr="00D93A5B" w:rsidRDefault="00152AF6" w:rsidP="00D93A5B">
      <w:pPr>
        <w:pStyle w:val="a8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3A5B">
        <w:rPr>
          <w:rFonts w:ascii="Times New Roman" w:hAnsi="Times New Roman"/>
          <w:sz w:val="24"/>
          <w:szCs w:val="24"/>
        </w:rPr>
        <w:t xml:space="preserve">усиление мотивации к обучению; </w:t>
      </w:r>
    </w:p>
    <w:p w:rsidR="00152AF6" w:rsidRPr="00D93A5B" w:rsidRDefault="00152AF6" w:rsidP="00D93A5B">
      <w:pPr>
        <w:pStyle w:val="a8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3A5B">
        <w:rPr>
          <w:rFonts w:ascii="Times New Roman" w:hAnsi="Times New Roman"/>
          <w:sz w:val="24"/>
          <w:szCs w:val="24"/>
        </w:rPr>
        <w:t xml:space="preserve">активизация процесса обучения, возможность привлечения обучающихся к исследовательской деятельности; </w:t>
      </w:r>
    </w:p>
    <w:p w:rsidR="00152AF6" w:rsidRPr="00D93A5B" w:rsidRDefault="00152AF6" w:rsidP="00D93A5B">
      <w:pPr>
        <w:pStyle w:val="a8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3A5B">
        <w:rPr>
          <w:rFonts w:ascii="Times New Roman" w:hAnsi="Times New Roman"/>
          <w:sz w:val="24"/>
          <w:szCs w:val="24"/>
        </w:rPr>
        <w:t xml:space="preserve">обеспечение гибкости процесса обучения. </w:t>
      </w:r>
    </w:p>
    <w:p w:rsidR="00152AF6" w:rsidRPr="00D93A5B" w:rsidRDefault="00152AF6" w:rsidP="00D93A5B"/>
    <w:p w:rsidR="00F15211" w:rsidRPr="00D93A5B" w:rsidRDefault="00F15211" w:rsidP="00D93A5B">
      <w:pPr>
        <w:tabs>
          <w:tab w:val="left" w:pos="1095"/>
        </w:tabs>
        <w:jc w:val="both"/>
        <w:rPr>
          <w:rStyle w:val="FontStyle32"/>
          <w:b/>
          <w:sz w:val="24"/>
          <w:szCs w:val="24"/>
        </w:rPr>
      </w:pPr>
      <w:r w:rsidRPr="00D93A5B">
        <w:rPr>
          <w:rStyle w:val="FontStyle32"/>
          <w:b/>
          <w:sz w:val="24"/>
          <w:szCs w:val="24"/>
        </w:rPr>
        <w:t>Алгоритм учебного занятия</w:t>
      </w:r>
    </w:p>
    <w:p w:rsidR="00F15211" w:rsidRPr="00D93A5B" w:rsidRDefault="00F15211" w:rsidP="00D93A5B">
      <w:pPr>
        <w:numPr>
          <w:ilvl w:val="0"/>
          <w:numId w:val="15"/>
        </w:numPr>
        <w:ind w:left="0"/>
        <w:jc w:val="both"/>
        <w:rPr>
          <w:i/>
        </w:rPr>
      </w:pPr>
      <w:r w:rsidRPr="00D93A5B">
        <w:rPr>
          <w:i/>
        </w:rPr>
        <w:t>Организационный этап</w:t>
      </w:r>
    </w:p>
    <w:p w:rsidR="00F15211" w:rsidRPr="00D93A5B" w:rsidRDefault="00F15211" w:rsidP="00D93A5B">
      <w:pPr>
        <w:jc w:val="both"/>
      </w:pPr>
      <w:r w:rsidRPr="00D93A5B">
        <w:t>Подготовка обучающихся к работе на занятии. Создание психологического настроя на занятие и активизация внимания.</w:t>
      </w:r>
    </w:p>
    <w:p w:rsidR="00F15211" w:rsidRPr="00D93A5B" w:rsidRDefault="00F15211" w:rsidP="00D93A5B">
      <w:pPr>
        <w:numPr>
          <w:ilvl w:val="0"/>
          <w:numId w:val="15"/>
        </w:numPr>
        <w:ind w:left="0"/>
        <w:jc w:val="both"/>
        <w:rPr>
          <w:i/>
        </w:rPr>
      </w:pPr>
      <w:r w:rsidRPr="00D93A5B">
        <w:rPr>
          <w:i/>
        </w:rPr>
        <w:t>Проверка имеющихся знаний и готовности, обучающихся к освоению новой темы.</w:t>
      </w:r>
    </w:p>
    <w:p w:rsidR="00F15211" w:rsidRPr="00D93A5B" w:rsidRDefault="00F15211" w:rsidP="00D93A5B">
      <w:pPr>
        <w:numPr>
          <w:ilvl w:val="0"/>
          <w:numId w:val="15"/>
        </w:numPr>
        <w:ind w:left="0"/>
        <w:jc w:val="both"/>
        <w:rPr>
          <w:i/>
        </w:rPr>
      </w:pPr>
      <w:r w:rsidRPr="00D93A5B">
        <w:rPr>
          <w:i/>
        </w:rPr>
        <w:t>Объяснение нового материала</w:t>
      </w:r>
    </w:p>
    <w:p w:rsidR="00F15211" w:rsidRPr="00D93A5B" w:rsidRDefault="00F15211" w:rsidP="00D93A5B">
      <w:pPr>
        <w:jc w:val="both"/>
      </w:pPr>
      <w:r w:rsidRPr="00D93A5B">
        <w:t>Сообщение темы, цели учебного занятия и мотивация учебной деятельности обучающихся (например, познавательная задача, проблемное задание). Использование заданий и вопросов, которые активизируют познавательную деятельность обучающихся. Освоение новых занятий.</w:t>
      </w:r>
    </w:p>
    <w:p w:rsidR="00F15211" w:rsidRPr="00D93A5B" w:rsidRDefault="00F15211" w:rsidP="00D93A5B">
      <w:pPr>
        <w:numPr>
          <w:ilvl w:val="0"/>
          <w:numId w:val="15"/>
        </w:numPr>
        <w:ind w:left="0"/>
        <w:jc w:val="both"/>
        <w:rPr>
          <w:i/>
        </w:rPr>
      </w:pPr>
      <w:r w:rsidRPr="00D93A5B">
        <w:rPr>
          <w:i/>
        </w:rPr>
        <w:t>Практическая работа.</w:t>
      </w:r>
    </w:p>
    <w:p w:rsidR="00F15211" w:rsidRPr="00D93A5B" w:rsidRDefault="00F15211" w:rsidP="00D93A5B">
      <w:pPr>
        <w:jc w:val="both"/>
      </w:pPr>
      <w:r w:rsidRPr="00D93A5B">
        <w:t>Выполнение практического задания.</w:t>
      </w:r>
    </w:p>
    <w:p w:rsidR="00F15211" w:rsidRPr="00D93A5B" w:rsidRDefault="00F15211" w:rsidP="00D93A5B">
      <w:pPr>
        <w:numPr>
          <w:ilvl w:val="0"/>
          <w:numId w:val="15"/>
        </w:numPr>
        <w:ind w:left="0"/>
        <w:jc w:val="both"/>
        <w:rPr>
          <w:i/>
        </w:rPr>
      </w:pPr>
      <w:r w:rsidRPr="00D93A5B">
        <w:rPr>
          <w:i/>
        </w:rPr>
        <w:t>Подведение итогов занятия (Рефлексия).</w:t>
      </w:r>
    </w:p>
    <w:p w:rsidR="00D451B0" w:rsidRPr="00D93A5B" w:rsidRDefault="00D451B0" w:rsidP="00D93A5B">
      <w:pPr>
        <w:pStyle w:val="11"/>
        <w:spacing w:before="0" w:after="0"/>
        <w:jc w:val="both"/>
        <w:rPr>
          <w:bCs/>
          <w:snapToGrid/>
          <w:color w:val="FF0000"/>
          <w:szCs w:val="24"/>
        </w:rPr>
      </w:pPr>
    </w:p>
    <w:p w:rsidR="00B349A1" w:rsidRPr="00D93A5B" w:rsidRDefault="00B349A1" w:rsidP="00D93A5B">
      <w:pPr>
        <w:pStyle w:val="11"/>
        <w:spacing w:before="0" w:after="0"/>
        <w:jc w:val="both"/>
        <w:rPr>
          <w:bCs/>
          <w:snapToGrid/>
          <w:szCs w:val="24"/>
        </w:rPr>
      </w:pPr>
      <w:r w:rsidRPr="00D93A5B">
        <w:rPr>
          <w:bCs/>
          <w:snapToGrid/>
          <w:szCs w:val="24"/>
        </w:rPr>
        <w:t xml:space="preserve">Дидактический материал разработан для каждого занятия, оформлен в виде презентаций в программе </w:t>
      </w:r>
      <w:proofErr w:type="spellStart"/>
      <w:r w:rsidRPr="00D93A5B">
        <w:rPr>
          <w:bCs/>
          <w:snapToGrid/>
          <w:szCs w:val="24"/>
        </w:rPr>
        <w:t>Microsoft</w:t>
      </w:r>
      <w:proofErr w:type="spellEnd"/>
      <w:r w:rsidRPr="00D93A5B">
        <w:rPr>
          <w:bCs/>
          <w:snapToGrid/>
          <w:szCs w:val="24"/>
        </w:rPr>
        <w:t xml:space="preserve"> </w:t>
      </w:r>
      <w:proofErr w:type="spellStart"/>
      <w:r w:rsidRPr="00D93A5B">
        <w:rPr>
          <w:bCs/>
          <w:snapToGrid/>
          <w:szCs w:val="24"/>
        </w:rPr>
        <w:t>Power</w:t>
      </w:r>
      <w:proofErr w:type="spellEnd"/>
      <w:r w:rsidRPr="00D93A5B">
        <w:rPr>
          <w:bCs/>
          <w:snapToGrid/>
          <w:szCs w:val="24"/>
        </w:rPr>
        <w:t xml:space="preserve"> </w:t>
      </w:r>
      <w:proofErr w:type="spellStart"/>
      <w:r w:rsidRPr="00D93A5B">
        <w:rPr>
          <w:bCs/>
          <w:snapToGrid/>
          <w:szCs w:val="24"/>
        </w:rPr>
        <w:t>Point</w:t>
      </w:r>
      <w:proofErr w:type="spellEnd"/>
      <w:r w:rsidRPr="00D93A5B">
        <w:rPr>
          <w:bCs/>
          <w:snapToGrid/>
          <w:szCs w:val="24"/>
        </w:rPr>
        <w:t xml:space="preserve">. В программе </w:t>
      </w:r>
      <w:proofErr w:type="spellStart"/>
      <w:r w:rsidRPr="00D93A5B">
        <w:rPr>
          <w:bCs/>
          <w:snapToGrid/>
          <w:szCs w:val="24"/>
        </w:rPr>
        <w:t>Microsoft</w:t>
      </w:r>
      <w:proofErr w:type="spellEnd"/>
      <w:r w:rsidRPr="00D93A5B">
        <w:rPr>
          <w:bCs/>
          <w:snapToGrid/>
          <w:szCs w:val="24"/>
        </w:rPr>
        <w:t xml:space="preserve"> </w:t>
      </w:r>
      <w:proofErr w:type="spellStart"/>
      <w:r w:rsidRPr="00D93A5B">
        <w:rPr>
          <w:bCs/>
          <w:snapToGrid/>
          <w:szCs w:val="24"/>
        </w:rPr>
        <w:t>Word</w:t>
      </w:r>
      <w:proofErr w:type="spellEnd"/>
      <w:r w:rsidRPr="00D93A5B">
        <w:rPr>
          <w:bCs/>
          <w:snapToGrid/>
          <w:szCs w:val="24"/>
        </w:rPr>
        <w:t xml:space="preserve"> разработаны конспекты занятий для педагога, а также, раздаточный материал с заданиями для индивидуального и группового выполнения обучающимися. Презентации используются для наглядной подачи информации на большом экране с одновременным ее комментированием. </w:t>
      </w:r>
    </w:p>
    <w:p w:rsidR="008E3580" w:rsidRPr="00D93A5B" w:rsidRDefault="008E3580" w:rsidP="00D93A5B">
      <w:pPr>
        <w:jc w:val="both"/>
        <w:rPr>
          <w:b/>
        </w:rPr>
      </w:pPr>
    </w:p>
    <w:p w:rsidR="00580160" w:rsidRPr="00D93A5B" w:rsidRDefault="00580160" w:rsidP="00D93A5B">
      <w:pPr>
        <w:jc w:val="both"/>
      </w:pPr>
      <w:r w:rsidRPr="00D93A5B">
        <w:rPr>
          <w:b/>
        </w:rPr>
        <w:t>Дидактические материалы</w:t>
      </w:r>
      <w:r w:rsidR="00232AC7" w:rsidRPr="00D93A5B">
        <w:rPr>
          <w:b/>
        </w:rPr>
        <w:t xml:space="preserve"> к программе:</w:t>
      </w:r>
      <w:r w:rsidRPr="00D93A5B">
        <w:rPr>
          <w:b/>
        </w:rPr>
        <w:t xml:space="preserve"> </w:t>
      </w:r>
    </w:p>
    <w:p w:rsidR="002F7182" w:rsidRPr="00D93A5B" w:rsidRDefault="002F7182" w:rsidP="00D93A5B">
      <w:pPr>
        <w:jc w:val="both"/>
      </w:pPr>
    </w:p>
    <w:p w:rsidR="00580160" w:rsidRPr="00D93A5B" w:rsidRDefault="00580160" w:rsidP="00D93A5B">
      <w:pPr>
        <w:numPr>
          <w:ilvl w:val="0"/>
          <w:numId w:val="21"/>
        </w:numPr>
        <w:ind w:left="0" w:firstLine="0"/>
        <w:jc w:val="both"/>
      </w:pPr>
      <w:r w:rsidRPr="00D93A5B">
        <w:t>Карточки-задания.</w:t>
      </w:r>
    </w:p>
    <w:p w:rsidR="00580160" w:rsidRPr="00D93A5B" w:rsidRDefault="00580160" w:rsidP="00D93A5B">
      <w:pPr>
        <w:numPr>
          <w:ilvl w:val="0"/>
          <w:numId w:val="21"/>
        </w:numPr>
        <w:ind w:left="0" w:firstLine="0"/>
        <w:jc w:val="both"/>
      </w:pPr>
      <w:r w:rsidRPr="00D93A5B">
        <w:t>Тесты, проверочные и зачетные.</w:t>
      </w:r>
    </w:p>
    <w:p w:rsidR="00580160" w:rsidRPr="00D93A5B" w:rsidRDefault="00580160" w:rsidP="00D93A5B">
      <w:pPr>
        <w:numPr>
          <w:ilvl w:val="0"/>
          <w:numId w:val="21"/>
        </w:numPr>
        <w:ind w:left="0" w:firstLine="0"/>
        <w:jc w:val="both"/>
      </w:pPr>
      <w:r w:rsidRPr="00D93A5B">
        <w:t>Технические детали.</w:t>
      </w:r>
    </w:p>
    <w:p w:rsidR="002F7182" w:rsidRPr="00D93A5B" w:rsidRDefault="002F7182" w:rsidP="00D93A5B">
      <w:pPr>
        <w:numPr>
          <w:ilvl w:val="0"/>
          <w:numId w:val="21"/>
        </w:numPr>
        <w:ind w:left="0" w:firstLine="0"/>
        <w:jc w:val="both"/>
      </w:pPr>
      <w:r w:rsidRPr="00D93A5B">
        <w:t>Карточки с теоретическим материалом.</w:t>
      </w:r>
    </w:p>
    <w:p w:rsidR="009554C0" w:rsidRPr="00D93A5B" w:rsidRDefault="00580160" w:rsidP="00D93A5B">
      <w:pPr>
        <w:numPr>
          <w:ilvl w:val="0"/>
          <w:numId w:val="21"/>
        </w:numPr>
        <w:ind w:left="0" w:firstLine="0"/>
        <w:jc w:val="both"/>
      </w:pPr>
      <w:r w:rsidRPr="00D93A5B">
        <w:t>Презентации к занятиям.</w:t>
      </w:r>
      <w:bookmarkStart w:id="0" w:name="_GoBack"/>
      <w:bookmarkEnd w:id="0"/>
    </w:p>
    <w:sectPr w:rsidR="009554C0" w:rsidRPr="00D93A5B" w:rsidSect="00393F7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23B" w:rsidRDefault="008C023B">
      <w:r>
        <w:separator/>
      </w:r>
    </w:p>
  </w:endnote>
  <w:endnote w:type="continuationSeparator" w:id="0">
    <w:p w:rsidR="008C023B" w:rsidRDefault="008C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23B" w:rsidRDefault="008C023B">
      <w:r>
        <w:separator/>
      </w:r>
    </w:p>
  </w:footnote>
  <w:footnote w:type="continuationSeparator" w:id="0">
    <w:p w:rsidR="008C023B" w:rsidRDefault="008C0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493"/>
    <w:multiLevelType w:val="multilevel"/>
    <w:tmpl w:val="24D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9672C"/>
    <w:multiLevelType w:val="hybridMultilevel"/>
    <w:tmpl w:val="9A4A8804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3FA3071"/>
    <w:multiLevelType w:val="hybridMultilevel"/>
    <w:tmpl w:val="4F5AB8E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6150E65"/>
    <w:multiLevelType w:val="hybridMultilevel"/>
    <w:tmpl w:val="00F64A40"/>
    <w:lvl w:ilvl="0" w:tplc="E1D4FEE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B83384"/>
    <w:multiLevelType w:val="hybridMultilevel"/>
    <w:tmpl w:val="127463AE"/>
    <w:lvl w:ilvl="0" w:tplc="E746ED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D163AB3"/>
    <w:multiLevelType w:val="hybridMultilevel"/>
    <w:tmpl w:val="42F047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1325C7F"/>
    <w:multiLevelType w:val="multilevel"/>
    <w:tmpl w:val="04190021"/>
    <w:numStyleLink w:val="1"/>
  </w:abstractNum>
  <w:abstractNum w:abstractNumId="7" w15:restartNumberingAfterBreak="0">
    <w:nsid w:val="15807BE7"/>
    <w:multiLevelType w:val="hybridMultilevel"/>
    <w:tmpl w:val="50A88DAE"/>
    <w:lvl w:ilvl="0" w:tplc="B3963036">
      <w:start w:val="2"/>
      <w:numFmt w:val="decimal"/>
      <w:lvlText w:val="%1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446B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AA0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E0CC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9674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FEEF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DED1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00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2DA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0F4E0F"/>
    <w:multiLevelType w:val="multilevel"/>
    <w:tmpl w:val="BB5E749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9" w15:restartNumberingAfterBreak="0">
    <w:nsid w:val="1B203EC2"/>
    <w:multiLevelType w:val="hybridMultilevel"/>
    <w:tmpl w:val="D736E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91A4D"/>
    <w:multiLevelType w:val="multilevel"/>
    <w:tmpl w:val="5F34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E4A9D"/>
    <w:multiLevelType w:val="hybridMultilevel"/>
    <w:tmpl w:val="5FA25742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4FC14A2"/>
    <w:multiLevelType w:val="hybridMultilevel"/>
    <w:tmpl w:val="1248D970"/>
    <w:lvl w:ilvl="0" w:tplc="5B7E85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668685F"/>
    <w:multiLevelType w:val="multilevel"/>
    <w:tmpl w:val="04190021"/>
    <w:styleLink w:val="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4" w15:restartNumberingAfterBreak="0">
    <w:nsid w:val="36761CF2"/>
    <w:multiLevelType w:val="hybridMultilevel"/>
    <w:tmpl w:val="58E6CF84"/>
    <w:lvl w:ilvl="0" w:tplc="5B7E85B2">
      <w:start w:val="1"/>
      <w:numFmt w:val="bullet"/>
      <w:lvlText w:val="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169F2C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2D2730C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647AA8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3066EB4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A26E61E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B6445DC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8445D1E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DF89E64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16472A"/>
    <w:multiLevelType w:val="hybridMultilevel"/>
    <w:tmpl w:val="42F047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2A74F3E"/>
    <w:multiLevelType w:val="hybridMultilevel"/>
    <w:tmpl w:val="A544B780"/>
    <w:lvl w:ilvl="0" w:tplc="3EDCE438">
      <w:start w:val="1"/>
      <w:numFmt w:val="bullet"/>
      <w:lvlText w:val="➢"/>
      <w:lvlJc w:val="left"/>
      <w:pPr>
        <w:ind w:left="1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A0882">
      <w:start w:val="1"/>
      <w:numFmt w:val="bullet"/>
      <w:lvlText w:val="o"/>
      <w:lvlJc w:val="left"/>
      <w:pPr>
        <w:ind w:left="1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88F374">
      <w:start w:val="1"/>
      <w:numFmt w:val="bullet"/>
      <w:lvlText w:val="▪"/>
      <w:lvlJc w:val="left"/>
      <w:pPr>
        <w:ind w:left="2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8F4BC">
      <w:start w:val="1"/>
      <w:numFmt w:val="bullet"/>
      <w:lvlText w:val="•"/>
      <w:lvlJc w:val="left"/>
      <w:pPr>
        <w:ind w:left="3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4968A">
      <w:start w:val="1"/>
      <w:numFmt w:val="bullet"/>
      <w:lvlText w:val="o"/>
      <w:lvlJc w:val="left"/>
      <w:pPr>
        <w:ind w:left="3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6BA16">
      <w:start w:val="1"/>
      <w:numFmt w:val="bullet"/>
      <w:lvlText w:val="▪"/>
      <w:lvlJc w:val="left"/>
      <w:pPr>
        <w:ind w:left="4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6A766">
      <w:start w:val="1"/>
      <w:numFmt w:val="bullet"/>
      <w:lvlText w:val="•"/>
      <w:lvlJc w:val="left"/>
      <w:pPr>
        <w:ind w:left="5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460462">
      <w:start w:val="1"/>
      <w:numFmt w:val="bullet"/>
      <w:lvlText w:val="o"/>
      <w:lvlJc w:val="left"/>
      <w:pPr>
        <w:ind w:left="6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0A9FC">
      <w:start w:val="1"/>
      <w:numFmt w:val="bullet"/>
      <w:lvlText w:val="▪"/>
      <w:lvlJc w:val="left"/>
      <w:pPr>
        <w:ind w:left="6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FD1EA2"/>
    <w:multiLevelType w:val="hybridMultilevel"/>
    <w:tmpl w:val="EEAE45D8"/>
    <w:lvl w:ilvl="0" w:tplc="0380841A">
      <w:start w:val="1"/>
      <w:numFmt w:val="bullet"/>
      <w:lvlText w:val="➢"/>
      <w:lvlJc w:val="left"/>
      <w:pPr>
        <w:ind w:left="1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26798">
      <w:start w:val="1"/>
      <w:numFmt w:val="decimal"/>
      <w:lvlText w:val="%2.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6F9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685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63B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E25D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E2A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DE4E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CA96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B2486D"/>
    <w:multiLevelType w:val="hybridMultilevel"/>
    <w:tmpl w:val="5CFA76B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FB4D5D"/>
    <w:multiLevelType w:val="hybridMultilevel"/>
    <w:tmpl w:val="59D818B6"/>
    <w:lvl w:ilvl="0" w:tplc="09647AA8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6F37D00"/>
    <w:multiLevelType w:val="hybridMultilevel"/>
    <w:tmpl w:val="7520D474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963748A"/>
    <w:multiLevelType w:val="multilevel"/>
    <w:tmpl w:val="2814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C601FE"/>
    <w:multiLevelType w:val="hybridMultilevel"/>
    <w:tmpl w:val="35705214"/>
    <w:lvl w:ilvl="0" w:tplc="5B7E85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933A13"/>
    <w:multiLevelType w:val="hybridMultilevel"/>
    <w:tmpl w:val="40520B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14D21C0"/>
    <w:multiLevelType w:val="hybridMultilevel"/>
    <w:tmpl w:val="10E2F224"/>
    <w:lvl w:ilvl="0" w:tplc="11E845CC">
      <w:start w:val="1"/>
      <w:numFmt w:val="bullet"/>
      <w:lvlText w:val="➢"/>
      <w:lvlJc w:val="left"/>
      <w:pPr>
        <w:ind w:left="1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8633C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A8CE0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2066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CE6A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C2D56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E3D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E971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F648D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5127F3"/>
    <w:multiLevelType w:val="multilevel"/>
    <w:tmpl w:val="99C2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715880"/>
    <w:multiLevelType w:val="hybridMultilevel"/>
    <w:tmpl w:val="563A4532"/>
    <w:lvl w:ilvl="0" w:tplc="63DEAD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3"/>
        <w:szCs w:val="23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3"/>
        <w:szCs w:val="23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820D74"/>
    <w:multiLevelType w:val="multilevel"/>
    <w:tmpl w:val="0419001D"/>
    <w:styleLink w:val="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A8D35B1"/>
    <w:multiLevelType w:val="multilevel"/>
    <w:tmpl w:val="EC7E21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6"/>
  </w:num>
  <w:num w:numId="2">
    <w:abstractNumId w:val="13"/>
  </w:num>
  <w:num w:numId="3">
    <w:abstractNumId w:val="6"/>
  </w:num>
  <w:num w:numId="4">
    <w:abstractNumId w:val="27"/>
  </w:num>
  <w:num w:numId="5">
    <w:abstractNumId w:val="8"/>
  </w:num>
  <w:num w:numId="6">
    <w:abstractNumId w:val="5"/>
  </w:num>
  <w:num w:numId="7">
    <w:abstractNumId w:val="15"/>
  </w:num>
  <w:num w:numId="8">
    <w:abstractNumId w:val="28"/>
  </w:num>
  <w:num w:numId="9">
    <w:abstractNumId w:val="3"/>
  </w:num>
  <w:num w:numId="10">
    <w:abstractNumId w:val="10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14"/>
  </w:num>
  <w:num w:numId="16">
    <w:abstractNumId w:val="25"/>
  </w:num>
  <w:num w:numId="17">
    <w:abstractNumId w:val="18"/>
  </w:num>
  <w:num w:numId="18">
    <w:abstractNumId w:val="22"/>
  </w:num>
  <w:num w:numId="19">
    <w:abstractNumId w:val="4"/>
  </w:num>
  <w:num w:numId="20">
    <w:abstractNumId w:val="19"/>
  </w:num>
  <w:num w:numId="21">
    <w:abstractNumId w:val="23"/>
  </w:num>
  <w:num w:numId="22">
    <w:abstractNumId w:val="16"/>
  </w:num>
  <w:num w:numId="23">
    <w:abstractNumId w:val="24"/>
  </w:num>
  <w:num w:numId="24">
    <w:abstractNumId w:val="7"/>
  </w:num>
  <w:num w:numId="25">
    <w:abstractNumId w:val="17"/>
  </w:num>
  <w:num w:numId="26">
    <w:abstractNumId w:val="2"/>
  </w:num>
  <w:num w:numId="27">
    <w:abstractNumId w:val="11"/>
  </w:num>
  <w:num w:numId="28">
    <w:abstractNumId w:val="1"/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D59"/>
    <w:rsid w:val="00020A50"/>
    <w:rsid w:val="00031546"/>
    <w:rsid w:val="0004106C"/>
    <w:rsid w:val="0004435F"/>
    <w:rsid w:val="0006391E"/>
    <w:rsid w:val="00074DD3"/>
    <w:rsid w:val="00075F4C"/>
    <w:rsid w:val="0007710E"/>
    <w:rsid w:val="000833FD"/>
    <w:rsid w:val="00091BC0"/>
    <w:rsid w:val="00093EDC"/>
    <w:rsid w:val="000A0D26"/>
    <w:rsid w:val="000A4E47"/>
    <w:rsid w:val="000C3575"/>
    <w:rsid w:val="000C591F"/>
    <w:rsid w:val="000C7654"/>
    <w:rsid w:val="000D142C"/>
    <w:rsid w:val="000D14B9"/>
    <w:rsid w:val="000D5D8A"/>
    <w:rsid w:val="000E5458"/>
    <w:rsid w:val="000F5391"/>
    <w:rsid w:val="001031EC"/>
    <w:rsid w:val="0010394A"/>
    <w:rsid w:val="00123A15"/>
    <w:rsid w:val="0013158E"/>
    <w:rsid w:val="001412F9"/>
    <w:rsid w:val="0014687F"/>
    <w:rsid w:val="00152AF6"/>
    <w:rsid w:val="00163E1C"/>
    <w:rsid w:val="00164633"/>
    <w:rsid w:val="0016719C"/>
    <w:rsid w:val="001703F1"/>
    <w:rsid w:val="00181561"/>
    <w:rsid w:val="00183071"/>
    <w:rsid w:val="0018487F"/>
    <w:rsid w:val="00184944"/>
    <w:rsid w:val="001924F6"/>
    <w:rsid w:val="001938FF"/>
    <w:rsid w:val="00193D5E"/>
    <w:rsid w:val="00196E1C"/>
    <w:rsid w:val="001A2BD9"/>
    <w:rsid w:val="001C0DE1"/>
    <w:rsid w:val="001C1ECC"/>
    <w:rsid w:val="001C67BD"/>
    <w:rsid w:val="001F4F78"/>
    <w:rsid w:val="001F7192"/>
    <w:rsid w:val="001F7FD7"/>
    <w:rsid w:val="00206D75"/>
    <w:rsid w:val="00232AC7"/>
    <w:rsid w:val="0023340C"/>
    <w:rsid w:val="0023423E"/>
    <w:rsid w:val="00234B7B"/>
    <w:rsid w:val="00243BD2"/>
    <w:rsid w:val="00246579"/>
    <w:rsid w:val="002611B2"/>
    <w:rsid w:val="00263BA2"/>
    <w:rsid w:val="0029367F"/>
    <w:rsid w:val="00294933"/>
    <w:rsid w:val="00295719"/>
    <w:rsid w:val="002A1BC8"/>
    <w:rsid w:val="002A4023"/>
    <w:rsid w:val="002B7823"/>
    <w:rsid w:val="002C0068"/>
    <w:rsid w:val="002C42EE"/>
    <w:rsid w:val="002D4C32"/>
    <w:rsid w:val="002E6FDA"/>
    <w:rsid w:val="002F38BE"/>
    <w:rsid w:val="002F7182"/>
    <w:rsid w:val="00300466"/>
    <w:rsid w:val="00315E91"/>
    <w:rsid w:val="003264E5"/>
    <w:rsid w:val="00333FBB"/>
    <w:rsid w:val="00335588"/>
    <w:rsid w:val="00337977"/>
    <w:rsid w:val="00341D04"/>
    <w:rsid w:val="00353081"/>
    <w:rsid w:val="0035398F"/>
    <w:rsid w:val="00353FEE"/>
    <w:rsid w:val="00363CC1"/>
    <w:rsid w:val="00365FF8"/>
    <w:rsid w:val="003736F7"/>
    <w:rsid w:val="003867D3"/>
    <w:rsid w:val="0038774E"/>
    <w:rsid w:val="00390BA0"/>
    <w:rsid w:val="00393F72"/>
    <w:rsid w:val="003A2374"/>
    <w:rsid w:val="003A5DD8"/>
    <w:rsid w:val="003B34C1"/>
    <w:rsid w:val="003B4D40"/>
    <w:rsid w:val="003B6A12"/>
    <w:rsid w:val="003C34F7"/>
    <w:rsid w:val="003E69D2"/>
    <w:rsid w:val="003E7251"/>
    <w:rsid w:val="003F1FEA"/>
    <w:rsid w:val="003F29B6"/>
    <w:rsid w:val="003F460C"/>
    <w:rsid w:val="00403E16"/>
    <w:rsid w:val="00405961"/>
    <w:rsid w:val="004258F7"/>
    <w:rsid w:val="004358BA"/>
    <w:rsid w:val="00435D55"/>
    <w:rsid w:val="00440528"/>
    <w:rsid w:val="00440E77"/>
    <w:rsid w:val="0044364D"/>
    <w:rsid w:val="004477C2"/>
    <w:rsid w:val="00453500"/>
    <w:rsid w:val="0046175F"/>
    <w:rsid w:val="00466A01"/>
    <w:rsid w:val="004802CB"/>
    <w:rsid w:val="0048602D"/>
    <w:rsid w:val="00492476"/>
    <w:rsid w:val="00494EB6"/>
    <w:rsid w:val="004A4135"/>
    <w:rsid w:val="004A51B4"/>
    <w:rsid w:val="004C4D83"/>
    <w:rsid w:val="004D6252"/>
    <w:rsid w:val="004E1CD5"/>
    <w:rsid w:val="004F1D00"/>
    <w:rsid w:val="004F406E"/>
    <w:rsid w:val="00504A48"/>
    <w:rsid w:val="00506271"/>
    <w:rsid w:val="0051370D"/>
    <w:rsid w:val="0053209A"/>
    <w:rsid w:val="005338A9"/>
    <w:rsid w:val="0053462E"/>
    <w:rsid w:val="00535303"/>
    <w:rsid w:val="00550794"/>
    <w:rsid w:val="00580160"/>
    <w:rsid w:val="005807B6"/>
    <w:rsid w:val="00582008"/>
    <w:rsid w:val="00596350"/>
    <w:rsid w:val="0059669C"/>
    <w:rsid w:val="005A7598"/>
    <w:rsid w:val="005A7C37"/>
    <w:rsid w:val="005C41C5"/>
    <w:rsid w:val="005F7093"/>
    <w:rsid w:val="0060051D"/>
    <w:rsid w:val="006074E4"/>
    <w:rsid w:val="00614F8D"/>
    <w:rsid w:val="006335A8"/>
    <w:rsid w:val="006340A0"/>
    <w:rsid w:val="006536A5"/>
    <w:rsid w:val="00665FDA"/>
    <w:rsid w:val="0067739F"/>
    <w:rsid w:val="006B20E0"/>
    <w:rsid w:val="006B4418"/>
    <w:rsid w:val="006B52BC"/>
    <w:rsid w:val="006C2C63"/>
    <w:rsid w:val="006C3083"/>
    <w:rsid w:val="006C4D68"/>
    <w:rsid w:val="006D3885"/>
    <w:rsid w:val="006F25E3"/>
    <w:rsid w:val="006F57D1"/>
    <w:rsid w:val="006F6712"/>
    <w:rsid w:val="0070679B"/>
    <w:rsid w:val="007164E7"/>
    <w:rsid w:val="0072521D"/>
    <w:rsid w:val="00737DB1"/>
    <w:rsid w:val="00740035"/>
    <w:rsid w:val="00757B11"/>
    <w:rsid w:val="00774228"/>
    <w:rsid w:val="00791144"/>
    <w:rsid w:val="007937B0"/>
    <w:rsid w:val="007A5ED8"/>
    <w:rsid w:val="007A71FA"/>
    <w:rsid w:val="007B178F"/>
    <w:rsid w:val="007D4942"/>
    <w:rsid w:val="007D7356"/>
    <w:rsid w:val="007D7D16"/>
    <w:rsid w:val="007E1C84"/>
    <w:rsid w:val="007F159B"/>
    <w:rsid w:val="007F5575"/>
    <w:rsid w:val="00803E30"/>
    <w:rsid w:val="00807907"/>
    <w:rsid w:val="008114AF"/>
    <w:rsid w:val="0082508C"/>
    <w:rsid w:val="008472DE"/>
    <w:rsid w:val="008631A3"/>
    <w:rsid w:val="00865F1C"/>
    <w:rsid w:val="0087517D"/>
    <w:rsid w:val="0088397E"/>
    <w:rsid w:val="008954E6"/>
    <w:rsid w:val="008B2206"/>
    <w:rsid w:val="008B2573"/>
    <w:rsid w:val="008B29E1"/>
    <w:rsid w:val="008C023B"/>
    <w:rsid w:val="008C4135"/>
    <w:rsid w:val="008D4447"/>
    <w:rsid w:val="008E1B63"/>
    <w:rsid w:val="008E3580"/>
    <w:rsid w:val="008F1837"/>
    <w:rsid w:val="008F65BA"/>
    <w:rsid w:val="00901BF2"/>
    <w:rsid w:val="0090692D"/>
    <w:rsid w:val="009127B5"/>
    <w:rsid w:val="009210BA"/>
    <w:rsid w:val="00923D53"/>
    <w:rsid w:val="009263E3"/>
    <w:rsid w:val="00930DF2"/>
    <w:rsid w:val="00945D89"/>
    <w:rsid w:val="009554C0"/>
    <w:rsid w:val="00986A43"/>
    <w:rsid w:val="00996635"/>
    <w:rsid w:val="009A4E05"/>
    <w:rsid w:val="009B0F04"/>
    <w:rsid w:val="009B1BCD"/>
    <w:rsid w:val="009B63B4"/>
    <w:rsid w:val="009B778B"/>
    <w:rsid w:val="009C266F"/>
    <w:rsid w:val="009C5BA5"/>
    <w:rsid w:val="009D2C7F"/>
    <w:rsid w:val="009E4ADF"/>
    <w:rsid w:val="009F0592"/>
    <w:rsid w:val="009F0BFD"/>
    <w:rsid w:val="009F11D2"/>
    <w:rsid w:val="009F1AE4"/>
    <w:rsid w:val="009F1EC2"/>
    <w:rsid w:val="009F3E99"/>
    <w:rsid w:val="00A01878"/>
    <w:rsid w:val="00A15B85"/>
    <w:rsid w:val="00A2037E"/>
    <w:rsid w:val="00A249D5"/>
    <w:rsid w:val="00A338BF"/>
    <w:rsid w:val="00A44EAF"/>
    <w:rsid w:val="00A5531E"/>
    <w:rsid w:val="00A56727"/>
    <w:rsid w:val="00A661F8"/>
    <w:rsid w:val="00A7471D"/>
    <w:rsid w:val="00A76492"/>
    <w:rsid w:val="00A7706A"/>
    <w:rsid w:val="00A771CC"/>
    <w:rsid w:val="00A81242"/>
    <w:rsid w:val="00A82525"/>
    <w:rsid w:val="00A91447"/>
    <w:rsid w:val="00A92B8B"/>
    <w:rsid w:val="00A937A4"/>
    <w:rsid w:val="00AB0A4E"/>
    <w:rsid w:val="00AC12D5"/>
    <w:rsid w:val="00AC23AB"/>
    <w:rsid w:val="00AC4212"/>
    <w:rsid w:val="00AC580E"/>
    <w:rsid w:val="00AD41A4"/>
    <w:rsid w:val="00AE0D59"/>
    <w:rsid w:val="00AE5D1D"/>
    <w:rsid w:val="00AF2E48"/>
    <w:rsid w:val="00AF6D35"/>
    <w:rsid w:val="00B05BF4"/>
    <w:rsid w:val="00B26399"/>
    <w:rsid w:val="00B26565"/>
    <w:rsid w:val="00B27094"/>
    <w:rsid w:val="00B349A1"/>
    <w:rsid w:val="00B36936"/>
    <w:rsid w:val="00B43D24"/>
    <w:rsid w:val="00B53CE9"/>
    <w:rsid w:val="00B67E7A"/>
    <w:rsid w:val="00B75EFA"/>
    <w:rsid w:val="00B8080B"/>
    <w:rsid w:val="00B85102"/>
    <w:rsid w:val="00BA2444"/>
    <w:rsid w:val="00BA2666"/>
    <w:rsid w:val="00BC1640"/>
    <w:rsid w:val="00BC7568"/>
    <w:rsid w:val="00BD60B0"/>
    <w:rsid w:val="00BE3454"/>
    <w:rsid w:val="00BE4295"/>
    <w:rsid w:val="00BF1216"/>
    <w:rsid w:val="00C142CF"/>
    <w:rsid w:val="00C21923"/>
    <w:rsid w:val="00C23518"/>
    <w:rsid w:val="00C32641"/>
    <w:rsid w:val="00C32AD6"/>
    <w:rsid w:val="00C37259"/>
    <w:rsid w:val="00C47685"/>
    <w:rsid w:val="00C63799"/>
    <w:rsid w:val="00C708B2"/>
    <w:rsid w:val="00C712CD"/>
    <w:rsid w:val="00C84BDD"/>
    <w:rsid w:val="00C92D0C"/>
    <w:rsid w:val="00C93F3B"/>
    <w:rsid w:val="00CB1B19"/>
    <w:rsid w:val="00CD131C"/>
    <w:rsid w:val="00CD6FE4"/>
    <w:rsid w:val="00CF2C33"/>
    <w:rsid w:val="00CF661E"/>
    <w:rsid w:val="00D017F1"/>
    <w:rsid w:val="00D030C0"/>
    <w:rsid w:val="00D13156"/>
    <w:rsid w:val="00D1479F"/>
    <w:rsid w:val="00D16FA7"/>
    <w:rsid w:val="00D21035"/>
    <w:rsid w:val="00D27523"/>
    <w:rsid w:val="00D35F4F"/>
    <w:rsid w:val="00D37AF6"/>
    <w:rsid w:val="00D4001C"/>
    <w:rsid w:val="00D451B0"/>
    <w:rsid w:val="00D62102"/>
    <w:rsid w:val="00D85BF5"/>
    <w:rsid w:val="00D93A5B"/>
    <w:rsid w:val="00D965AB"/>
    <w:rsid w:val="00DA30D9"/>
    <w:rsid w:val="00DB0741"/>
    <w:rsid w:val="00DB56AF"/>
    <w:rsid w:val="00DC39A0"/>
    <w:rsid w:val="00DD4200"/>
    <w:rsid w:val="00DD66E2"/>
    <w:rsid w:val="00DF26C8"/>
    <w:rsid w:val="00E0726D"/>
    <w:rsid w:val="00E3145E"/>
    <w:rsid w:val="00E4349E"/>
    <w:rsid w:val="00E46DB0"/>
    <w:rsid w:val="00E478D2"/>
    <w:rsid w:val="00E53233"/>
    <w:rsid w:val="00E5718B"/>
    <w:rsid w:val="00E768F0"/>
    <w:rsid w:val="00E850C4"/>
    <w:rsid w:val="00E90278"/>
    <w:rsid w:val="00EA1D1D"/>
    <w:rsid w:val="00EA46AA"/>
    <w:rsid w:val="00EB05F0"/>
    <w:rsid w:val="00EB7ADE"/>
    <w:rsid w:val="00EC35E3"/>
    <w:rsid w:val="00ED2637"/>
    <w:rsid w:val="00ED6DD8"/>
    <w:rsid w:val="00F01515"/>
    <w:rsid w:val="00F121A1"/>
    <w:rsid w:val="00F139D2"/>
    <w:rsid w:val="00F15211"/>
    <w:rsid w:val="00F243DC"/>
    <w:rsid w:val="00F31804"/>
    <w:rsid w:val="00F31D79"/>
    <w:rsid w:val="00F360C7"/>
    <w:rsid w:val="00F44751"/>
    <w:rsid w:val="00F700AB"/>
    <w:rsid w:val="00F7684A"/>
    <w:rsid w:val="00F81D5C"/>
    <w:rsid w:val="00F834E9"/>
    <w:rsid w:val="00F8535B"/>
    <w:rsid w:val="00F862F2"/>
    <w:rsid w:val="00F9001F"/>
    <w:rsid w:val="00F90ABD"/>
    <w:rsid w:val="00F97C67"/>
    <w:rsid w:val="00FA6A3E"/>
    <w:rsid w:val="00FB33AB"/>
    <w:rsid w:val="00FB77F7"/>
    <w:rsid w:val="00FC48B9"/>
    <w:rsid w:val="00FD0D69"/>
    <w:rsid w:val="00FD1CC0"/>
    <w:rsid w:val="00FE5FD6"/>
    <w:rsid w:val="00FF20E6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27FF1"/>
  <w15:chartTrackingRefBased/>
  <w15:docId w15:val="{3D7216A1-3E16-4158-8864-95307D4B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E0D59"/>
    <w:rPr>
      <w:sz w:val="24"/>
      <w:szCs w:val="24"/>
    </w:rPr>
  </w:style>
  <w:style w:type="paragraph" w:styleId="10">
    <w:name w:val="heading 1"/>
    <w:basedOn w:val="a"/>
    <w:next w:val="a"/>
    <w:qFormat/>
    <w:rsid w:val="00AE0D59"/>
    <w:pPr>
      <w:keepNext/>
      <w:tabs>
        <w:tab w:val="left" w:pos="2880"/>
      </w:tabs>
      <w:jc w:val="center"/>
      <w:outlineLvl w:val="0"/>
    </w:pPr>
    <w:rPr>
      <w:b/>
      <w:bCs/>
      <w:sz w:val="40"/>
    </w:rPr>
  </w:style>
  <w:style w:type="paragraph" w:styleId="20">
    <w:name w:val="heading 2"/>
    <w:basedOn w:val="a"/>
    <w:next w:val="a"/>
    <w:qFormat/>
    <w:rsid w:val="00AE0D59"/>
    <w:pPr>
      <w:keepNext/>
      <w:tabs>
        <w:tab w:val="left" w:pos="2880"/>
      </w:tabs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0D59"/>
    <w:pPr>
      <w:tabs>
        <w:tab w:val="left" w:pos="2880"/>
      </w:tabs>
      <w:ind w:left="5664"/>
      <w:jc w:val="both"/>
    </w:pPr>
  </w:style>
  <w:style w:type="table" w:styleId="a4">
    <w:name w:val="Table Grid"/>
    <w:basedOn w:val="a1"/>
    <w:uiPriority w:val="39"/>
    <w:rsid w:val="00A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9C266F"/>
    <w:pPr>
      <w:spacing w:before="100" w:beforeAutospacing="1" w:after="100" w:afterAutospacing="1"/>
    </w:pPr>
  </w:style>
  <w:style w:type="paragraph" w:styleId="a5">
    <w:name w:val="Body Text"/>
    <w:basedOn w:val="a"/>
    <w:rsid w:val="006C4D68"/>
    <w:pPr>
      <w:jc w:val="both"/>
    </w:pPr>
  </w:style>
  <w:style w:type="paragraph" w:styleId="a6">
    <w:name w:val="footer"/>
    <w:basedOn w:val="a"/>
    <w:rsid w:val="007A71F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7">
    <w:name w:val="page number"/>
    <w:basedOn w:val="a0"/>
    <w:rsid w:val="00A44EAF"/>
  </w:style>
  <w:style w:type="numbering" w:customStyle="1" w:styleId="1">
    <w:name w:val="Стиль1"/>
    <w:uiPriority w:val="99"/>
    <w:rsid w:val="000F5391"/>
    <w:pPr>
      <w:numPr>
        <w:numId w:val="2"/>
      </w:numPr>
    </w:pPr>
  </w:style>
  <w:style w:type="numbering" w:customStyle="1" w:styleId="2">
    <w:name w:val="Стиль2"/>
    <w:uiPriority w:val="99"/>
    <w:rsid w:val="000F5391"/>
    <w:pPr>
      <w:numPr>
        <w:numId w:val="4"/>
      </w:numPr>
    </w:pPr>
  </w:style>
  <w:style w:type="paragraph" w:styleId="a8">
    <w:name w:val="List Paragraph"/>
    <w:basedOn w:val="a"/>
    <w:uiPriority w:val="34"/>
    <w:qFormat/>
    <w:rsid w:val="00B67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353FE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353F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EB7ADE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rsid w:val="00EB7ADE"/>
    <w:rPr>
      <w:rFonts w:ascii="Courier New" w:hAnsi="Courier New" w:cs="Courier New"/>
    </w:rPr>
  </w:style>
  <w:style w:type="character" w:customStyle="1" w:styleId="FontStyle49">
    <w:name w:val="Font Style49"/>
    <w:uiPriority w:val="99"/>
    <w:rsid w:val="00EB7ADE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EB7ADE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11">
    <w:name w:val="Style11"/>
    <w:basedOn w:val="a"/>
    <w:uiPriority w:val="99"/>
    <w:rsid w:val="00EB7ADE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31">
    <w:name w:val="Style31"/>
    <w:basedOn w:val="a"/>
    <w:uiPriority w:val="99"/>
    <w:rsid w:val="00EB7ADE"/>
    <w:pPr>
      <w:widowControl w:val="0"/>
      <w:autoSpaceDE w:val="0"/>
      <w:autoSpaceDN w:val="0"/>
      <w:adjustRightInd w:val="0"/>
      <w:spacing w:line="307" w:lineRule="exact"/>
      <w:ind w:firstLine="2045"/>
    </w:pPr>
  </w:style>
  <w:style w:type="character" w:customStyle="1" w:styleId="FontStyle48">
    <w:name w:val="Font Style48"/>
    <w:uiPriority w:val="99"/>
    <w:rsid w:val="00EB7A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0">
    <w:name w:val="Font Style50"/>
    <w:uiPriority w:val="99"/>
    <w:rsid w:val="00EB7ADE"/>
    <w:rPr>
      <w:rFonts w:ascii="Times New Roman" w:hAnsi="Times New Roman" w:cs="Times New Roman"/>
      <w:sz w:val="20"/>
      <w:szCs w:val="20"/>
    </w:rPr>
  </w:style>
  <w:style w:type="character" w:styleId="ad">
    <w:name w:val="Hyperlink"/>
    <w:uiPriority w:val="99"/>
    <w:unhideWhenUsed/>
    <w:rsid w:val="00FF20E6"/>
    <w:rPr>
      <w:color w:val="0000FF"/>
      <w:u w:val="single"/>
    </w:rPr>
  </w:style>
  <w:style w:type="paragraph" w:customStyle="1" w:styleId="c31">
    <w:name w:val="c31"/>
    <w:basedOn w:val="a"/>
    <w:rsid w:val="006340A0"/>
    <w:pPr>
      <w:spacing w:before="100" w:beforeAutospacing="1" w:after="100" w:afterAutospacing="1"/>
    </w:pPr>
  </w:style>
  <w:style w:type="character" w:customStyle="1" w:styleId="c28">
    <w:name w:val="c28"/>
    <w:rsid w:val="006340A0"/>
  </w:style>
  <w:style w:type="character" w:customStyle="1" w:styleId="c34">
    <w:name w:val="c34"/>
    <w:rsid w:val="006340A0"/>
  </w:style>
  <w:style w:type="paragraph" w:customStyle="1" w:styleId="c17">
    <w:name w:val="c17"/>
    <w:basedOn w:val="a"/>
    <w:rsid w:val="006340A0"/>
    <w:pPr>
      <w:spacing w:before="100" w:beforeAutospacing="1" w:after="100" w:afterAutospacing="1"/>
    </w:pPr>
  </w:style>
  <w:style w:type="character" w:customStyle="1" w:styleId="c1">
    <w:name w:val="c1"/>
    <w:rsid w:val="009F3E99"/>
  </w:style>
  <w:style w:type="character" w:customStyle="1" w:styleId="c22">
    <w:name w:val="c22"/>
    <w:rsid w:val="009F3E99"/>
  </w:style>
  <w:style w:type="character" w:customStyle="1" w:styleId="c63">
    <w:name w:val="c63"/>
    <w:rsid w:val="009F3E99"/>
  </w:style>
  <w:style w:type="paragraph" w:customStyle="1" w:styleId="c11">
    <w:name w:val="c11"/>
    <w:basedOn w:val="a"/>
    <w:rsid w:val="009F3E99"/>
    <w:pPr>
      <w:spacing w:before="100" w:beforeAutospacing="1" w:after="100" w:afterAutospacing="1"/>
    </w:pPr>
  </w:style>
  <w:style w:type="paragraph" w:customStyle="1" w:styleId="c23">
    <w:name w:val="c23"/>
    <w:basedOn w:val="a"/>
    <w:rsid w:val="009F3E99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031546"/>
    <w:rPr>
      <w:b/>
      <w:bCs/>
    </w:rPr>
  </w:style>
  <w:style w:type="paragraph" w:styleId="af">
    <w:name w:val="Normal (Web)"/>
    <w:basedOn w:val="a"/>
    <w:uiPriority w:val="99"/>
    <w:rsid w:val="00031546"/>
    <w:pPr>
      <w:spacing w:before="100" w:beforeAutospacing="1" w:after="100" w:afterAutospacing="1"/>
    </w:pPr>
  </w:style>
  <w:style w:type="paragraph" w:customStyle="1" w:styleId="c26">
    <w:name w:val="c26"/>
    <w:basedOn w:val="a"/>
    <w:rsid w:val="00986A43"/>
    <w:pPr>
      <w:spacing w:before="100" w:beforeAutospacing="1" w:after="100" w:afterAutospacing="1"/>
    </w:pPr>
  </w:style>
  <w:style w:type="character" w:customStyle="1" w:styleId="c2">
    <w:name w:val="c2"/>
    <w:rsid w:val="00986A43"/>
  </w:style>
  <w:style w:type="paragraph" w:styleId="HTML">
    <w:name w:val="HTML Preformatted"/>
    <w:basedOn w:val="a"/>
    <w:link w:val="HTML0"/>
    <w:rsid w:val="00EA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EA1D1D"/>
    <w:rPr>
      <w:rFonts w:ascii="Courier New" w:hAnsi="Courier New" w:cs="Courier New"/>
    </w:rPr>
  </w:style>
  <w:style w:type="paragraph" w:customStyle="1" w:styleId="11">
    <w:name w:val="Обычный1"/>
    <w:rsid w:val="00EA1D1D"/>
    <w:pPr>
      <w:spacing w:before="100" w:after="100"/>
    </w:pPr>
    <w:rPr>
      <w:snapToGrid w:val="0"/>
      <w:sz w:val="24"/>
    </w:rPr>
  </w:style>
  <w:style w:type="character" w:customStyle="1" w:styleId="FontStyle32">
    <w:name w:val="Font Style32"/>
    <w:rsid w:val="00EA1D1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EA1D1D"/>
    <w:pPr>
      <w:widowControl w:val="0"/>
      <w:autoSpaceDE w:val="0"/>
      <w:autoSpaceDN w:val="0"/>
      <w:adjustRightInd w:val="0"/>
      <w:spacing w:line="413" w:lineRule="exact"/>
      <w:jc w:val="both"/>
    </w:pPr>
  </w:style>
  <w:style w:type="paragraph" w:customStyle="1" w:styleId="Style2">
    <w:name w:val="Style2"/>
    <w:basedOn w:val="a"/>
    <w:rsid w:val="00EA1D1D"/>
    <w:pPr>
      <w:widowControl w:val="0"/>
      <w:autoSpaceDE w:val="0"/>
      <w:autoSpaceDN w:val="0"/>
      <w:adjustRightInd w:val="0"/>
      <w:spacing w:line="413" w:lineRule="exact"/>
      <w:ind w:firstLine="538"/>
      <w:jc w:val="both"/>
    </w:pPr>
  </w:style>
  <w:style w:type="paragraph" w:customStyle="1" w:styleId="21">
    <w:name w:val="Обычный2"/>
    <w:rsid w:val="0072521D"/>
    <w:pPr>
      <w:spacing w:before="100" w:after="100"/>
    </w:pPr>
    <w:rPr>
      <w:snapToGrid w:val="0"/>
      <w:sz w:val="24"/>
    </w:rPr>
  </w:style>
  <w:style w:type="paragraph" w:customStyle="1" w:styleId="Style3">
    <w:name w:val="Style3"/>
    <w:basedOn w:val="a"/>
    <w:uiPriority w:val="99"/>
    <w:rsid w:val="0072521D"/>
    <w:pPr>
      <w:widowControl w:val="0"/>
      <w:autoSpaceDE w:val="0"/>
      <w:autoSpaceDN w:val="0"/>
      <w:adjustRightInd w:val="0"/>
      <w:spacing w:line="414" w:lineRule="exact"/>
      <w:ind w:firstLine="571"/>
      <w:jc w:val="both"/>
    </w:pPr>
  </w:style>
  <w:style w:type="character" w:customStyle="1" w:styleId="FontStyle33">
    <w:name w:val="Font Style33"/>
    <w:uiPriority w:val="99"/>
    <w:rsid w:val="0072521D"/>
    <w:rPr>
      <w:rFonts w:ascii="Times New Roman" w:hAnsi="Times New Roman" w:cs="Times New Roman"/>
      <w:b/>
      <w:bCs/>
      <w:sz w:val="22"/>
      <w:szCs w:val="22"/>
    </w:rPr>
  </w:style>
  <w:style w:type="character" w:customStyle="1" w:styleId="normaltextrun">
    <w:name w:val="normaltextrun"/>
    <w:rsid w:val="0004106C"/>
  </w:style>
  <w:style w:type="character" w:customStyle="1" w:styleId="12">
    <w:name w:val="Неразрешенное упоминание1"/>
    <w:uiPriority w:val="99"/>
    <w:semiHidden/>
    <w:unhideWhenUsed/>
    <w:rsid w:val="00B36936"/>
    <w:rPr>
      <w:color w:val="605E5C"/>
      <w:shd w:val="clear" w:color="auto" w:fill="E1DFDD"/>
    </w:rPr>
  </w:style>
  <w:style w:type="paragraph" w:customStyle="1" w:styleId="Style42">
    <w:name w:val="Style42"/>
    <w:basedOn w:val="a"/>
    <w:uiPriority w:val="99"/>
    <w:rsid w:val="005A7598"/>
    <w:pPr>
      <w:widowControl w:val="0"/>
      <w:autoSpaceDE w:val="0"/>
      <w:autoSpaceDN w:val="0"/>
      <w:adjustRightInd w:val="0"/>
    </w:pPr>
  </w:style>
  <w:style w:type="paragraph" w:customStyle="1" w:styleId="paragraph">
    <w:name w:val="paragraph"/>
    <w:basedOn w:val="a"/>
    <w:rsid w:val="00DA30D9"/>
    <w:pPr>
      <w:spacing w:before="100" w:beforeAutospacing="1" w:after="100" w:afterAutospacing="1"/>
    </w:pPr>
  </w:style>
  <w:style w:type="character" w:customStyle="1" w:styleId="eop">
    <w:name w:val="eop"/>
    <w:rsid w:val="00DA30D9"/>
  </w:style>
  <w:style w:type="character" w:customStyle="1" w:styleId="spellingerror">
    <w:name w:val="spellingerror"/>
    <w:rsid w:val="00DA30D9"/>
  </w:style>
  <w:style w:type="character" w:customStyle="1" w:styleId="pagebreaktextspan">
    <w:name w:val="pagebreaktextspan"/>
    <w:rsid w:val="00DA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E3827-0F8E-4043-8CDF-629A59B3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1009</Words>
  <Characters>7874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города Электросталь</vt:lpstr>
    </vt:vector>
  </TitlesOfParts>
  <Company>DialogCentre</Company>
  <LinksUpToDate>false</LinksUpToDate>
  <CharactersWithSpaces>8866</CharactersWithSpaces>
  <SharedDoc>false</SharedDoc>
  <HLinks>
    <vt:vector size="48" baseType="variant">
      <vt:variant>
        <vt:i4>524303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https://www.google.com/url?q=http://www.doshkolka.ru&amp;sa=D&amp;ust=1521611207300000&amp;usg=AFQjCNGyAc67u1RLyLBga0fD5e-wbC2LGQ</vt:lpwstr>
      </vt:variant>
      <vt:variant>
        <vt:lpwstr/>
      </vt:variant>
      <vt:variant>
        <vt:i4>5046289</vt:i4>
      </vt:variant>
      <vt:variant>
        <vt:i4>18</vt:i4>
      </vt:variant>
      <vt:variant>
        <vt:i4>0</vt:i4>
      </vt:variant>
      <vt:variant>
        <vt:i4>5</vt:i4>
      </vt:variant>
      <vt:variant>
        <vt:lpwstr>http://www.losprinters.ru/articles/instruktsiya-dlya-3d-ruchk</vt:lpwstr>
      </vt:variant>
      <vt:variant>
        <vt:lpwstr/>
      </vt:variant>
      <vt:variant>
        <vt:i4>3408924</vt:i4>
      </vt:variant>
      <vt:variant>
        <vt:i4>15</vt:i4>
      </vt:variant>
      <vt:variant>
        <vt:i4>0</vt:i4>
      </vt:variant>
      <vt:variant>
        <vt:i4>5</vt:i4>
      </vt:variant>
      <vt:variant>
        <vt:lpwstr>\\hdc\Методика\_Объединения\Лаборатория робототехники\Введение в робототехнику \Дадактические материалы\</vt:lpwstr>
      </vt:variant>
      <vt:variant>
        <vt:lpwstr/>
      </vt:variant>
      <vt:variant>
        <vt:i4>70452277</vt:i4>
      </vt:variant>
      <vt:variant>
        <vt:i4>12</vt:i4>
      </vt:variant>
      <vt:variant>
        <vt:i4>0</vt:i4>
      </vt:variant>
      <vt:variant>
        <vt:i4>5</vt:i4>
      </vt:variant>
      <vt:variant>
        <vt:lpwstr>http://единыйурок.дети/</vt:lpwstr>
      </vt:variant>
      <vt:variant>
        <vt:lpwstr/>
      </vt:variant>
      <vt:variant>
        <vt:i4>7602287</vt:i4>
      </vt:variant>
      <vt:variant>
        <vt:i4>9</vt:i4>
      </vt:variant>
      <vt:variant>
        <vt:i4>0</vt:i4>
      </vt:variant>
      <vt:variant>
        <vt:i4>5</vt:i4>
      </vt:variant>
      <vt:variant>
        <vt:lpwstr>https://videouroki.net/</vt:lpwstr>
      </vt:variant>
      <vt:variant>
        <vt:lpwstr/>
      </vt:variant>
      <vt:variant>
        <vt:i4>74908706</vt:i4>
      </vt:variant>
      <vt:variant>
        <vt:i4>6</vt:i4>
      </vt:variant>
      <vt:variant>
        <vt:i4>0</vt:i4>
      </vt:variant>
      <vt:variant>
        <vt:i4>5</vt:i4>
      </vt:variant>
      <vt:variant>
        <vt:lpwstr>https://игра-интернет.рф/</vt:lpwstr>
      </vt:variant>
      <vt:variant>
        <vt:lpwstr/>
      </vt:variant>
      <vt:variant>
        <vt:i4>75038772</vt:i4>
      </vt:variant>
      <vt:variant>
        <vt:i4>3</vt:i4>
      </vt:variant>
      <vt:variant>
        <vt:i4>0</vt:i4>
      </vt:variant>
      <vt:variant>
        <vt:i4>5</vt:i4>
      </vt:variant>
      <vt:variant>
        <vt:lpwstr>https://урокцифры.рф/</vt:lpwstr>
      </vt:variant>
      <vt:variant>
        <vt:lpwstr/>
      </vt:variant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http://rebus1.com/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города Электросталь</dc:title>
  <dc:subject/>
  <dc:creator>Maysova_T</dc:creator>
  <cp:keywords/>
  <cp:lastModifiedBy>Наталия А. Улизко</cp:lastModifiedBy>
  <cp:revision>10</cp:revision>
  <cp:lastPrinted>2019-06-19T11:42:00Z</cp:lastPrinted>
  <dcterms:created xsi:type="dcterms:W3CDTF">2023-06-25T20:10:00Z</dcterms:created>
  <dcterms:modified xsi:type="dcterms:W3CDTF">2024-12-25T10:09:00Z</dcterms:modified>
</cp:coreProperties>
</file>