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3A" w:rsidRPr="00AE65BA" w:rsidRDefault="004D653A" w:rsidP="004D653A">
      <w:pPr>
        <w:pStyle w:val="31"/>
        <w:shd w:val="clear" w:color="auto" w:fill="auto"/>
        <w:spacing w:before="0"/>
        <w:jc w:val="right"/>
        <w:rPr>
          <w:b/>
          <w:i w:val="0"/>
        </w:rPr>
      </w:pPr>
      <w:r w:rsidRPr="00AE65BA">
        <w:rPr>
          <w:b/>
          <w:i w:val="0"/>
        </w:rPr>
        <w:t>Приложение 5. Лист  самооценки</w:t>
      </w:r>
    </w:p>
    <w:p w:rsidR="004D653A" w:rsidRPr="001B5A61" w:rsidRDefault="004D653A" w:rsidP="004D653A">
      <w:pPr>
        <w:pStyle w:val="31"/>
        <w:shd w:val="clear" w:color="auto" w:fill="auto"/>
        <w:spacing w:before="0"/>
        <w:ind w:left="80"/>
        <w:rPr>
          <w:b/>
        </w:rPr>
      </w:pPr>
      <w:r>
        <w:rPr>
          <w:b/>
        </w:rPr>
        <w:t>3</w:t>
      </w:r>
      <w:r w:rsidRPr="001B5A61">
        <w:rPr>
          <w:b/>
        </w:rPr>
        <w:t xml:space="preserve">  класс. Оценивание   </w:t>
      </w:r>
      <w:r>
        <w:rPr>
          <w:b/>
        </w:rPr>
        <w:t>пересказа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100"/>
        <w:gridCol w:w="3865"/>
        <w:gridCol w:w="3306"/>
        <w:gridCol w:w="4019"/>
        <w:gridCol w:w="2772"/>
      </w:tblGrid>
      <w:tr w:rsidR="004D653A" w:rsidRPr="001B5A61" w:rsidTr="007B2E36">
        <w:tc>
          <w:tcPr>
            <w:tcW w:w="654" w:type="pct"/>
          </w:tcPr>
          <w:p w:rsidR="004D653A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Критерии</w:t>
            </w:r>
          </w:p>
        </w:tc>
        <w:tc>
          <w:tcPr>
            <w:tcW w:w="1203" w:type="pct"/>
          </w:tcPr>
          <w:p w:rsidR="004D653A" w:rsidRDefault="004D653A" w:rsidP="007B2E36">
            <w:pPr>
              <w:pStyle w:val="3"/>
              <w:shd w:val="clear" w:color="auto" w:fill="auto"/>
              <w:tabs>
                <w:tab w:val="left" w:pos="2013"/>
              </w:tabs>
              <w:spacing w:before="0"/>
              <w:ind w:left="40"/>
            </w:pPr>
            <w:r>
              <w:t xml:space="preserve"> Пересказывал содержание прочитанного самостоятельно,</w:t>
            </w:r>
          </w:p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последовательно, не упуская главного</w:t>
            </w:r>
          </w:p>
        </w:tc>
        <w:tc>
          <w:tcPr>
            <w:tcW w:w="1029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Допускал 1-2 ошибки, неточности, сам исправляет их</w:t>
            </w:r>
          </w:p>
        </w:tc>
        <w:tc>
          <w:tcPr>
            <w:tcW w:w="1251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Пересказывал при помощи наводящих вопросов учителя, не смог последовательно передать содержание прочитанного</w:t>
            </w:r>
          </w:p>
        </w:tc>
        <w:tc>
          <w:tcPr>
            <w:tcW w:w="863" w:type="pct"/>
          </w:tcPr>
          <w:p w:rsidR="004D653A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Не смог передать содержание прочитанного.</w:t>
            </w:r>
          </w:p>
        </w:tc>
      </w:tr>
      <w:tr w:rsidR="004D653A" w:rsidRPr="001B5A61" w:rsidTr="007B2E36">
        <w:tc>
          <w:tcPr>
            <w:tcW w:w="654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</w:p>
        </w:tc>
        <w:tc>
          <w:tcPr>
            <w:tcW w:w="1203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«5»</w:t>
            </w:r>
          </w:p>
        </w:tc>
        <w:tc>
          <w:tcPr>
            <w:tcW w:w="1029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«4»</w:t>
            </w:r>
          </w:p>
        </w:tc>
        <w:tc>
          <w:tcPr>
            <w:tcW w:w="1251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«3»</w:t>
            </w:r>
          </w:p>
        </w:tc>
        <w:tc>
          <w:tcPr>
            <w:tcW w:w="863" w:type="pct"/>
          </w:tcPr>
          <w:p w:rsidR="004D653A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  <w:r>
              <w:t>«2»</w:t>
            </w:r>
          </w:p>
        </w:tc>
      </w:tr>
      <w:tr w:rsidR="004D653A" w:rsidRPr="001B5A61" w:rsidTr="007B2E36">
        <w:tc>
          <w:tcPr>
            <w:tcW w:w="654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</w:pPr>
          </w:p>
        </w:tc>
        <w:tc>
          <w:tcPr>
            <w:tcW w:w="1203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</w:p>
        </w:tc>
        <w:tc>
          <w:tcPr>
            <w:tcW w:w="1029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</w:p>
        </w:tc>
        <w:tc>
          <w:tcPr>
            <w:tcW w:w="1251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</w:p>
        </w:tc>
        <w:tc>
          <w:tcPr>
            <w:tcW w:w="863" w:type="pct"/>
          </w:tcPr>
          <w:p w:rsidR="004D653A" w:rsidRPr="001B5A61" w:rsidRDefault="004D653A" w:rsidP="007B2E36">
            <w:pPr>
              <w:pStyle w:val="3"/>
              <w:shd w:val="clear" w:color="auto" w:fill="auto"/>
              <w:tabs>
                <w:tab w:val="left" w:pos="560"/>
              </w:tabs>
              <w:spacing w:before="0"/>
              <w:ind w:left="80"/>
            </w:pPr>
          </w:p>
        </w:tc>
      </w:tr>
    </w:tbl>
    <w:p w:rsidR="004D653A" w:rsidRDefault="004D653A" w:rsidP="004D653A">
      <w:pPr>
        <w:rPr>
          <w:rFonts w:ascii="Times New Roman" w:hAnsi="Times New Roman" w:cs="Times New Roman"/>
          <w:sz w:val="24"/>
        </w:rPr>
      </w:pPr>
    </w:p>
    <w:p w:rsidR="00B30116" w:rsidRDefault="004D653A">
      <w:bookmarkStart w:id="0" w:name="_GoBack"/>
      <w:bookmarkEnd w:id="0"/>
    </w:p>
    <w:sectPr w:rsidR="00B30116" w:rsidSect="00AE7D99">
      <w:pgSz w:w="16838" w:h="11906" w:orient="landscape" w:code="9"/>
      <w:pgMar w:top="284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A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E4DF5"/>
    <w:rsid w:val="00407125"/>
    <w:rsid w:val="00451C96"/>
    <w:rsid w:val="00480A23"/>
    <w:rsid w:val="004C2E9F"/>
    <w:rsid w:val="004D653A"/>
    <w:rsid w:val="004E2DF1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  <w:style w:type="table" w:styleId="a9">
    <w:name w:val="Table Grid"/>
    <w:basedOn w:val="a1"/>
    <w:uiPriority w:val="59"/>
    <w:rsid w:val="004D65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3"/>
    <w:rsid w:val="004D653A"/>
    <w:rPr>
      <w:rFonts w:ascii="Times New Roman" w:eastAsia="Times New Roman" w:hAnsi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4D653A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4D653A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4D653A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  <w:style w:type="table" w:styleId="a9">
    <w:name w:val="Table Grid"/>
    <w:basedOn w:val="a1"/>
    <w:uiPriority w:val="59"/>
    <w:rsid w:val="004D65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3"/>
    <w:rsid w:val="004D653A"/>
    <w:rPr>
      <w:rFonts w:ascii="Times New Roman" w:eastAsia="Times New Roman" w:hAnsi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4D653A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4D653A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4D653A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339</Characters>
  <Application>Microsoft Office Word</Application>
  <DocSecurity>0</DocSecurity>
  <Lines>12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2024-07-15T11:58:00Z</dcterms:created>
  <dcterms:modified xsi:type="dcterms:W3CDTF">2024-07-15T11:58:00Z</dcterms:modified>
</cp:coreProperties>
</file>