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9D" w:rsidRPr="001F059F" w:rsidRDefault="0070159D" w:rsidP="001F059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bookmarkStart w:id="0" w:name="_GoBack"/>
      <w:r w:rsidRPr="0070159D">
        <w:rPr>
          <w:rFonts w:ascii="Times New Roman" w:eastAsia="Times New Roman" w:hAnsi="Times New Roman" w:cs="Times New Roman"/>
          <w:b/>
          <w:sz w:val="28"/>
          <w:szCs w:val="28"/>
          <w:lang w:eastAsia="ru-RU"/>
        </w:rPr>
        <w:t>Технологическая карта урока</w:t>
      </w:r>
    </w:p>
    <w:tbl>
      <w:tblPr>
        <w:tblStyle w:val="1"/>
        <w:tblW w:w="15843" w:type="dxa"/>
        <w:tblLayout w:type="fixed"/>
        <w:tblLook w:val="04A0" w:firstRow="1" w:lastRow="0" w:firstColumn="1" w:lastColumn="0" w:noHBand="0" w:noVBand="1"/>
      </w:tblPr>
      <w:tblGrid>
        <w:gridCol w:w="566"/>
        <w:gridCol w:w="1669"/>
        <w:gridCol w:w="6237"/>
        <w:gridCol w:w="2693"/>
        <w:gridCol w:w="4678"/>
      </w:tblGrid>
      <w:tr w:rsidR="0070159D" w:rsidRPr="0070159D" w:rsidTr="001F059F">
        <w:tc>
          <w:tcPr>
            <w:tcW w:w="566" w:type="dxa"/>
          </w:tcPr>
          <w:p w:rsidR="0070159D" w:rsidRPr="0070159D" w:rsidRDefault="0070159D" w:rsidP="0070159D">
            <w:pPr>
              <w:spacing w:line="360" w:lineRule="auto"/>
              <w:jc w:val="both"/>
              <w:rPr>
                <w:rFonts w:ascii="Times New Roman" w:hAnsi="Times New Roman" w:cs="Times New Roman"/>
                <w:sz w:val="28"/>
                <w:szCs w:val="28"/>
              </w:rPr>
            </w:pPr>
            <w:r w:rsidRPr="0070159D">
              <w:rPr>
                <w:rFonts w:ascii="Times New Roman" w:hAnsi="Times New Roman" w:cs="Times New Roman"/>
                <w:sz w:val="28"/>
                <w:szCs w:val="28"/>
              </w:rPr>
              <w:t>№</w:t>
            </w:r>
          </w:p>
        </w:tc>
        <w:tc>
          <w:tcPr>
            <w:tcW w:w="1669" w:type="dxa"/>
          </w:tcPr>
          <w:p w:rsidR="0070159D" w:rsidRPr="0070159D" w:rsidRDefault="0070159D" w:rsidP="0070159D">
            <w:pPr>
              <w:jc w:val="center"/>
              <w:rPr>
                <w:rFonts w:ascii="Times New Roman" w:hAnsi="Times New Roman" w:cs="Times New Roman"/>
                <w:b/>
                <w:sz w:val="28"/>
                <w:szCs w:val="28"/>
              </w:rPr>
            </w:pPr>
            <w:r w:rsidRPr="0070159D">
              <w:rPr>
                <w:rFonts w:ascii="Times New Roman" w:hAnsi="Times New Roman" w:cs="Times New Roman"/>
                <w:b/>
                <w:sz w:val="28"/>
                <w:szCs w:val="28"/>
              </w:rPr>
              <w:t>Этап урока</w:t>
            </w:r>
          </w:p>
        </w:tc>
        <w:tc>
          <w:tcPr>
            <w:tcW w:w="6237" w:type="dxa"/>
          </w:tcPr>
          <w:p w:rsidR="0070159D" w:rsidRPr="0070159D" w:rsidRDefault="0070159D" w:rsidP="0070159D">
            <w:pPr>
              <w:jc w:val="center"/>
              <w:rPr>
                <w:rFonts w:ascii="Times New Roman" w:hAnsi="Times New Roman" w:cs="Times New Roman"/>
                <w:i/>
                <w:sz w:val="28"/>
                <w:szCs w:val="28"/>
              </w:rPr>
            </w:pPr>
            <w:r w:rsidRPr="0070159D">
              <w:rPr>
                <w:rFonts w:ascii="Times New Roman" w:hAnsi="Times New Roman" w:cs="Times New Roman"/>
                <w:b/>
                <w:sz w:val="28"/>
                <w:szCs w:val="28"/>
              </w:rPr>
              <w:t>Деятельность учителя</w:t>
            </w:r>
          </w:p>
        </w:tc>
        <w:tc>
          <w:tcPr>
            <w:tcW w:w="2693" w:type="dxa"/>
          </w:tcPr>
          <w:p w:rsidR="0070159D" w:rsidRPr="0070159D" w:rsidRDefault="0070159D" w:rsidP="0070159D">
            <w:pPr>
              <w:jc w:val="center"/>
              <w:rPr>
                <w:rFonts w:ascii="Times New Roman" w:hAnsi="Times New Roman" w:cs="Times New Roman"/>
                <w:b/>
                <w:sz w:val="28"/>
                <w:szCs w:val="28"/>
              </w:rPr>
            </w:pPr>
            <w:r w:rsidRPr="0070159D">
              <w:rPr>
                <w:rFonts w:ascii="Times New Roman" w:hAnsi="Times New Roman" w:cs="Times New Roman"/>
                <w:b/>
                <w:sz w:val="28"/>
                <w:szCs w:val="28"/>
              </w:rPr>
              <w:t>Деятельность ученика</w:t>
            </w:r>
          </w:p>
        </w:tc>
        <w:tc>
          <w:tcPr>
            <w:tcW w:w="4678" w:type="dxa"/>
          </w:tcPr>
          <w:p w:rsidR="0070159D" w:rsidRPr="0070159D" w:rsidRDefault="0070159D" w:rsidP="0070159D">
            <w:pPr>
              <w:jc w:val="center"/>
              <w:rPr>
                <w:rFonts w:ascii="Times New Roman" w:hAnsi="Times New Roman" w:cs="Times New Roman"/>
                <w:b/>
                <w:sz w:val="28"/>
                <w:szCs w:val="28"/>
              </w:rPr>
            </w:pPr>
            <w:r w:rsidRPr="0070159D">
              <w:rPr>
                <w:rFonts w:ascii="Times New Roman" w:hAnsi="Times New Roman" w:cs="Times New Roman"/>
                <w:b/>
                <w:sz w:val="28"/>
                <w:szCs w:val="28"/>
              </w:rPr>
              <w:t>Формируемые УУД</w:t>
            </w:r>
          </w:p>
        </w:tc>
      </w:tr>
      <w:tr w:rsidR="0070159D" w:rsidRPr="0070159D" w:rsidTr="001F059F">
        <w:tc>
          <w:tcPr>
            <w:tcW w:w="566" w:type="dxa"/>
          </w:tcPr>
          <w:p w:rsidR="0070159D" w:rsidRPr="0070159D" w:rsidRDefault="0070159D" w:rsidP="0070159D">
            <w:pPr>
              <w:spacing w:line="360" w:lineRule="auto"/>
              <w:jc w:val="both"/>
              <w:rPr>
                <w:rFonts w:ascii="Times New Roman" w:hAnsi="Times New Roman" w:cs="Times New Roman"/>
                <w:sz w:val="28"/>
                <w:szCs w:val="28"/>
              </w:rPr>
            </w:pPr>
            <w:r w:rsidRPr="0070159D">
              <w:rPr>
                <w:rFonts w:ascii="Times New Roman" w:hAnsi="Times New Roman" w:cs="Times New Roman"/>
                <w:sz w:val="28"/>
                <w:szCs w:val="28"/>
              </w:rPr>
              <w:t>1.</w:t>
            </w:r>
          </w:p>
        </w:tc>
        <w:tc>
          <w:tcPr>
            <w:tcW w:w="15277" w:type="dxa"/>
            <w:gridSpan w:val="4"/>
          </w:tcPr>
          <w:p w:rsidR="0070159D" w:rsidRPr="0070159D" w:rsidRDefault="0070159D" w:rsidP="0070159D">
            <w:pPr>
              <w:spacing w:line="360" w:lineRule="auto"/>
              <w:jc w:val="both"/>
              <w:rPr>
                <w:rFonts w:ascii="Times New Roman" w:hAnsi="Times New Roman" w:cs="Times New Roman"/>
                <w:sz w:val="28"/>
                <w:szCs w:val="28"/>
              </w:rPr>
            </w:pPr>
            <w:r w:rsidRPr="0070159D">
              <w:rPr>
                <w:rFonts w:ascii="Times New Roman" w:hAnsi="Times New Roman" w:cs="Times New Roman"/>
                <w:sz w:val="28"/>
                <w:szCs w:val="28"/>
              </w:rPr>
              <w:t>Организационно-мотивационный</w:t>
            </w:r>
          </w:p>
        </w:tc>
      </w:tr>
      <w:tr w:rsidR="0070159D" w:rsidRPr="0070159D" w:rsidTr="001F059F">
        <w:tc>
          <w:tcPr>
            <w:tcW w:w="566" w:type="dxa"/>
          </w:tcPr>
          <w:p w:rsidR="0070159D" w:rsidRPr="0070159D" w:rsidRDefault="0070159D" w:rsidP="0070159D">
            <w:pPr>
              <w:spacing w:line="360" w:lineRule="auto"/>
              <w:jc w:val="both"/>
              <w:rPr>
                <w:rFonts w:ascii="Times New Roman" w:hAnsi="Times New Roman" w:cs="Times New Roman"/>
                <w:sz w:val="28"/>
                <w:szCs w:val="28"/>
              </w:rPr>
            </w:pPr>
            <w:r w:rsidRPr="0070159D">
              <w:rPr>
                <w:rFonts w:ascii="Times New Roman" w:hAnsi="Times New Roman" w:cs="Times New Roman"/>
                <w:sz w:val="28"/>
                <w:szCs w:val="28"/>
              </w:rPr>
              <w:t>1.1</w:t>
            </w:r>
          </w:p>
        </w:tc>
        <w:tc>
          <w:tcPr>
            <w:tcW w:w="1669" w:type="dxa"/>
          </w:tcPr>
          <w:p w:rsidR="0070159D" w:rsidRPr="0070159D" w:rsidRDefault="0070159D" w:rsidP="0070159D">
            <w:pPr>
              <w:spacing w:line="360" w:lineRule="auto"/>
              <w:rPr>
                <w:rFonts w:ascii="Times New Roman" w:hAnsi="Times New Roman" w:cs="Times New Roman"/>
                <w:sz w:val="28"/>
                <w:szCs w:val="28"/>
              </w:rPr>
            </w:pPr>
            <w:r w:rsidRPr="0070159D">
              <w:rPr>
                <w:rFonts w:ascii="Times New Roman" w:hAnsi="Times New Roman" w:cs="Times New Roman"/>
                <w:sz w:val="28"/>
                <w:szCs w:val="28"/>
              </w:rPr>
              <w:t>Организационный момент</w:t>
            </w:r>
          </w:p>
        </w:tc>
        <w:tc>
          <w:tcPr>
            <w:tcW w:w="6237" w:type="dxa"/>
          </w:tcPr>
          <w:p w:rsidR="007211FF" w:rsidRPr="005431BC" w:rsidRDefault="007211FF" w:rsidP="007211FF">
            <w:pPr>
              <w:pStyle w:val="a6"/>
              <w:shd w:val="clear" w:color="auto" w:fill="FFFFFF"/>
              <w:spacing w:before="0" w:beforeAutospacing="0" w:after="0" w:afterAutospacing="0"/>
              <w:jc w:val="both"/>
              <w:rPr>
                <w:color w:val="000000"/>
                <w:sz w:val="28"/>
                <w:szCs w:val="28"/>
              </w:rPr>
            </w:pPr>
            <w:r w:rsidRPr="005431BC">
              <w:rPr>
                <w:color w:val="000000"/>
                <w:sz w:val="28"/>
                <w:szCs w:val="28"/>
              </w:rPr>
              <w:t>А сейчас проверь дружок, готов ли ты начать урок?</w:t>
            </w:r>
          </w:p>
          <w:p w:rsidR="007211FF" w:rsidRPr="005431BC" w:rsidRDefault="007211FF" w:rsidP="007211FF">
            <w:pPr>
              <w:pStyle w:val="a6"/>
              <w:shd w:val="clear" w:color="auto" w:fill="FFFFFF"/>
              <w:spacing w:before="0" w:beforeAutospacing="0" w:after="0" w:afterAutospacing="0"/>
              <w:jc w:val="both"/>
              <w:rPr>
                <w:color w:val="000000"/>
                <w:sz w:val="28"/>
                <w:szCs w:val="28"/>
              </w:rPr>
            </w:pPr>
            <w:r w:rsidRPr="005431BC">
              <w:rPr>
                <w:color w:val="000000"/>
                <w:sz w:val="28"/>
                <w:szCs w:val="28"/>
              </w:rPr>
              <w:t>Все на месте? Все в порядке? Книжки, ручки и тетрадки.</w:t>
            </w:r>
          </w:p>
          <w:p w:rsidR="007211FF" w:rsidRPr="005431BC" w:rsidRDefault="007211FF" w:rsidP="007211FF">
            <w:pPr>
              <w:pStyle w:val="a6"/>
              <w:shd w:val="clear" w:color="auto" w:fill="FFFFFF"/>
              <w:spacing w:before="0" w:beforeAutospacing="0" w:after="0" w:afterAutospacing="0"/>
              <w:jc w:val="both"/>
              <w:rPr>
                <w:color w:val="000000"/>
                <w:sz w:val="28"/>
                <w:szCs w:val="28"/>
              </w:rPr>
            </w:pPr>
            <w:r w:rsidRPr="005431BC">
              <w:rPr>
                <w:color w:val="000000"/>
                <w:sz w:val="28"/>
                <w:szCs w:val="28"/>
              </w:rPr>
              <w:t>Вижу, хорошо приготовились, молодцы!</w:t>
            </w:r>
          </w:p>
          <w:p w:rsidR="007211FF" w:rsidRPr="005431BC" w:rsidRDefault="007211FF" w:rsidP="007211FF">
            <w:pPr>
              <w:pStyle w:val="a6"/>
              <w:shd w:val="clear" w:color="auto" w:fill="FFFFFF"/>
              <w:spacing w:before="0" w:beforeAutospacing="0" w:after="0" w:afterAutospacing="0"/>
              <w:jc w:val="both"/>
              <w:rPr>
                <w:color w:val="000000"/>
                <w:sz w:val="28"/>
                <w:szCs w:val="28"/>
              </w:rPr>
            </w:pPr>
            <w:r w:rsidRPr="005431BC">
              <w:rPr>
                <w:color w:val="000000"/>
                <w:sz w:val="28"/>
                <w:szCs w:val="28"/>
              </w:rPr>
              <w:t xml:space="preserve">А теперь повернитесь друг к другу и мысленно пожелайте </w:t>
            </w:r>
            <w:proofErr w:type="gramStart"/>
            <w:r w:rsidRPr="005431BC">
              <w:rPr>
                <w:color w:val="000000"/>
                <w:sz w:val="28"/>
                <w:szCs w:val="28"/>
              </w:rPr>
              <w:t>удачи</w:t>
            </w:r>
            <w:proofErr w:type="gramEnd"/>
            <w:r w:rsidRPr="005431BC">
              <w:rPr>
                <w:color w:val="000000"/>
                <w:sz w:val="28"/>
                <w:szCs w:val="28"/>
              </w:rPr>
              <w:t xml:space="preserve"> в том числе и мне, ведь мы - одна команда!</w:t>
            </w:r>
          </w:p>
          <w:p w:rsidR="0070159D" w:rsidRPr="0070159D" w:rsidRDefault="005431BC"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70159D" w:rsidRPr="0070159D">
              <w:rPr>
                <w:rFonts w:ascii="Times New Roman" w:hAnsi="Times New Roman" w:cs="Times New Roman"/>
                <w:sz w:val="28"/>
                <w:szCs w:val="28"/>
              </w:rPr>
              <w:t xml:space="preserve">риветствует учащихся, отмечает отсутствующих в журнале, побуждает учащихся проверить готовность учебных </w:t>
            </w:r>
            <w:r w:rsidR="00DE7A2A">
              <w:rPr>
                <w:rFonts w:ascii="Times New Roman" w:hAnsi="Times New Roman" w:cs="Times New Roman"/>
                <w:sz w:val="28"/>
                <w:szCs w:val="28"/>
              </w:rPr>
              <w:t>принадлежностей  к уроку</w:t>
            </w:r>
            <w:r w:rsidR="0070159D" w:rsidRPr="0070159D">
              <w:rPr>
                <w:rFonts w:ascii="Times New Roman" w:hAnsi="Times New Roman" w:cs="Times New Roman"/>
                <w:sz w:val="28"/>
                <w:szCs w:val="28"/>
              </w:rPr>
              <w:t xml:space="preserve"> знаний».</w:t>
            </w:r>
          </w:p>
        </w:tc>
        <w:tc>
          <w:tcPr>
            <w:tcW w:w="2693" w:type="dxa"/>
          </w:tcPr>
          <w:p w:rsidR="0070159D" w:rsidRPr="0070159D" w:rsidRDefault="0070159D" w:rsidP="0070159D">
            <w:pPr>
              <w:spacing w:line="360" w:lineRule="auto"/>
              <w:rPr>
                <w:rFonts w:ascii="Times New Roman" w:hAnsi="Times New Roman" w:cs="Times New Roman"/>
                <w:sz w:val="28"/>
                <w:szCs w:val="28"/>
              </w:rPr>
            </w:pPr>
            <w:r w:rsidRPr="0070159D">
              <w:rPr>
                <w:rFonts w:ascii="Times New Roman" w:hAnsi="Times New Roman" w:cs="Times New Roman"/>
                <w:sz w:val="28"/>
                <w:szCs w:val="28"/>
              </w:rPr>
              <w:t>приветствуют учителя, дежурный называет отсутствующих, проверяют наличие учебных принадлежностей на парте</w:t>
            </w:r>
          </w:p>
        </w:tc>
        <w:tc>
          <w:tcPr>
            <w:tcW w:w="4678" w:type="dxa"/>
          </w:tcPr>
          <w:p w:rsidR="0070159D" w:rsidRDefault="0070159D" w:rsidP="0070159D">
            <w:pPr>
              <w:spacing w:line="360" w:lineRule="auto"/>
              <w:rPr>
                <w:rFonts w:ascii="Times New Roman" w:hAnsi="Times New Roman" w:cs="Times New Roman"/>
                <w:color w:val="FF0000"/>
                <w:sz w:val="28"/>
                <w:szCs w:val="28"/>
              </w:rPr>
            </w:pPr>
            <w:r w:rsidRPr="0070159D">
              <w:rPr>
                <w:rFonts w:ascii="Times New Roman" w:hAnsi="Times New Roman" w:cs="Times New Roman"/>
                <w:b/>
                <w:sz w:val="28"/>
                <w:szCs w:val="28"/>
              </w:rPr>
              <w:t>Личностные:</w:t>
            </w:r>
            <w:r w:rsidRPr="0070159D">
              <w:rPr>
                <w:rFonts w:ascii="Times New Roman" w:hAnsi="Times New Roman" w:cs="Times New Roman"/>
                <w:color w:val="FF0000"/>
                <w:sz w:val="28"/>
                <w:szCs w:val="28"/>
              </w:rPr>
              <w:t xml:space="preserve"> </w:t>
            </w:r>
            <w:proofErr w:type="gramStart"/>
            <w:r w:rsidRPr="0070159D">
              <w:rPr>
                <w:rFonts w:ascii="Times New Roman" w:hAnsi="Times New Roman" w:cs="Times New Roman"/>
                <w:sz w:val="28"/>
                <w:szCs w:val="28"/>
              </w:rPr>
              <w:t>Личностные: формируют внутреннюю позицию, адекватную мотивацию учебной деятельности.;</w:t>
            </w:r>
            <w:r w:rsidRPr="0070159D">
              <w:rPr>
                <w:rFonts w:ascii="Times New Roman" w:hAnsi="Times New Roman" w:cs="Times New Roman"/>
                <w:color w:val="FF0000"/>
                <w:sz w:val="28"/>
                <w:szCs w:val="28"/>
              </w:rPr>
              <w:t xml:space="preserve"> </w:t>
            </w:r>
            <w:proofErr w:type="gramEnd"/>
          </w:p>
          <w:p w:rsidR="0070159D" w:rsidRPr="0070159D" w:rsidRDefault="0070159D" w:rsidP="0070159D">
            <w:pPr>
              <w:spacing w:line="360" w:lineRule="auto"/>
              <w:rPr>
                <w:rFonts w:ascii="Times New Roman" w:hAnsi="Times New Roman" w:cs="Times New Roman"/>
                <w:color w:val="FF0000"/>
                <w:sz w:val="28"/>
                <w:szCs w:val="28"/>
              </w:rPr>
            </w:pPr>
            <w:proofErr w:type="gramStart"/>
            <w:r w:rsidRPr="0070159D">
              <w:rPr>
                <w:rFonts w:ascii="Times New Roman" w:hAnsi="Times New Roman" w:cs="Times New Roman"/>
                <w:b/>
                <w:bCs/>
                <w:sz w:val="28"/>
                <w:szCs w:val="28"/>
              </w:rPr>
              <w:t>регулятивные</w:t>
            </w:r>
            <w:r w:rsidRPr="0070159D">
              <w:rPr>
                <w:rFonts w:ascii="Times New Roman" w:hAnsi="Times New Roman" w:cs="Times New Roman"/>
                <w:b/>
                <w:sz w:val="28"/>
                <w:szCs w:val="28"/>
              </w:rPr>
              <w:t>:</w:t>
            </w:r>
            <w:r w:rsidRPr="0070159D">
              <w:rPr>
                <w:rFonts w:ascii="Times New Roman" w:hAnsi="Times New Roman" w:cs="Times New Roman"/>
                <w:color w:val="FF0000"/>
                <w:sz w:val="28"/>
                <w:szCs w:val="28"/>
              </w:rPr>
              <w:t xml:space="preserve">  </w:t>
            </w:r>
            <w:r w:rsidRPr="0070159D">
              <w:rPr>
                <w:rFonts w:ascii="Times New Roman" w:hAnsi="Times New Roman" w:cs="Times New Roman"/>
                <w:sz w:val="28"/>
                <w:szCs w:val="28"/>
              </w:rPr>
              <w:t>организация своей учебной деятельности</w:t>
            </w:r>
            <w:r w:rsidRPr="0070159D">
              <w:rPr>
                <w:rFonts w:ascii="Times New Roman" w:hAnsi="Times New Roman" w:cs="Times New Roman"/>
                <w:color w:val="FF0000"/>
                <w:sz w:val="28"/>
                <w:szCs w:val="28"/>
              </w:rPr>
              <w:t xml:space="preserve"> </w:t>
            </w:r>
            <w:r w:rsidRPr="0070159D">
              <w:rPr>
                <w:rFonts w:ascii="Times New Roman" w:hAnsi="Times New Roman" w:cs="Times New Roman"/>
                <w:b/>
                <w:bCs/>
                <w:sz w:val="28"/>
                <w:szCs w:val="28"/>
              </w:rPr>
              <w:t>коммуникативные</w:t>
            </w:r>
            <w:r w:rsidRPr="0070159D">
              <w:rPr>
                <w:rFonts w:ascii="Times New Roman" w:hAnsi="Times New Roman" w:cs="Times New Roman"/>
                <w:b/>
                <w:sz w:val="28"/>
                <w:szCs w:val="28"/>
              </w:rPr>
              <w:t>:</w:t>
            </w:r>
            <w:r w:rsidRPr="0070159D">
              <w:rPr>
                <w:rFonts w:ascii="Times New Roman" w:hAnsi="Times New Roman" w:cs="Times New Roman"/>
                <w:color w:val="FF0000"/>
                <w:sz w:val="28"/>
                <w:szCs w:val="28"/>
              </w:rPr>
              <w:t xml:space="preserve"> </w:t>
            </w:r>
            <w:r w:rsidRPr="0070159D">
              <w:rPr>
                <w:rFonts w:ascii="Times New Roman" w:hAnsi="Times New Roman" w:cs="Times New Roman"/>
                <w:sz w:val="28"/>
                <w:szCs w:val="28"/>
              </w:rPr>
              <w:t>планирование учебного сотрудничества с учителем и сверстниками.</w:t>
            </w:r>
            <w:proofErr w:type="gramEnd"/>
          </w:p>
        </w:tc>
      </w:tr>
      <w:tr w:rsidR="0070159D" w:rsidRPr="0070159D" w:rsidTr="001F059F">
        <w:tc>
          <w:tcPr>
            <w:tcW w:w="566" w:type="dxa"/>
          </w:tcPr>
          <w:p w:rsidR="0070159D" w:rsidRPr="0070159D" w:rsidRDefault="0070159D"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69" w:type="dxa"/>
          </w:tcPr>
          <w:p w:rsidR="0070159D" w:rsidRPr="0070159D" w:rsidRDefault="0070159D" w:rsidP="0070159D">
            <w:pPr>
              <w:spacing w:line="360" w:lineRule="auto"/>
              <w:rPr>
                <w:rFonts w:ascii="Times New Roman" w:hAnsi="Times New Roman" w:cs="Times New Roman"/>
                <w:sz w:val="28"/>
                <w:szCs w:val="28"/>
              </w:rPr>
            </w:pPr>
            <w:r w:rsidRPr="0070159D">
              <w:rPr>
                <w:rFonts w:ascii="Times New Roman" w:hAnsi="Times New Roman" w:cs="Times New Roman"/>
                <w:sz w:val="28"/>
                <w:szCs w:val="28"/>
              </w:rPr>
              <w:t>Проверка выполнения домашнего задания.</w:t>
            </w:r>
          </w:p>
        </w:tc>
        <w:tc>
          <w:tcPr>
            <w:tcW w:w="6237" w:type="dxa"/>
          </w:tcPr>
          <w:p w:rsidR="0070159D" w:rsidRPr="00E7313F" w:rsidRDefault="0070159D" w:rsidP="0070159D">
            <w:pPr>
              <w:shd w:val="clear" w:color="auto" w:fill="FFFFFF"/>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Организует взаимопроверку</w:t>
            </w:r>
          </w:p>
          <w:p w:rsidR="0070159D" w:rsidRPr="00E7313F" w:rsidRDefault="0070159D" w:rsidP="0070159D">
            <w:pPr>
              <w:shd w:val="clear" w:color="auto" w:fill="FFFFFF"/>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задания «Закончи предложение».</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Специализированный орган почвенного питания…</w:t>
            </w:r>
          </w:p>
          <w:p w:rsidR="0070159D" w:rsidRPr="005431BC" w:rsidRDefault="0070159D" w:rsidP="005431BC">
            <w:pPr>
              <w:spacing w:before="100" w:beforeAutospacing="1" w:after="100" w:afterAutospacing="1"/>
              <w:rPr>
                <w:rFonts w:ascii="Times New Roman" w:hAnsi="Times New Roman" w:cs="Times New Roman"/>
                <w:color w:val="000000"/>
                <w:sz w:val="28"/>
                <w:szCs w:val="28"/>
              </w:rPr>
            </w:pPr>
            <w:r w:rsidRPr="005431BC">
              <w:rPr>
                <w:rFonts w:ascii="Times New Roman" w:hAnsi="Times New Roman" w:cs="Times New Roman"/>
                <w:color w:val="000000"/>
                <w:sz w:val="28"/>
                <w:szCs w:val="28"/>
              </w:rPr>
              <w:t>Через корень растение получает из почвы воду и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Корень, </w:t>
            </w:r>
            <w:proofErr w:type="spellStart"/>
            <w:r w:rsidRPr="00E7313F">
              <w:rPr>
                <w:rFonts w:ascii="Times New Roman" w:hAnsi="Times New Roman" w:cs="Times New Roman"/>
                <w:color w:val="000000"/>
                <w:sz w:val="28"/>
                <w:szCs w:val="28"/>
              </w:rPr>
              <w:t>развившийся</w:t>
            </w:r>
            <w:proofErr w:type="spellEnd"/>
            <w:r w:rsidRPr="00E7313F">
              <w:rPr>
                <w:rFonts w:ascii="Times New Roman" w:hAnsi="Times New Roman" w:cs="Times New Roman"/>
                <w:color w:val="000000"/>
                <w:sz w:val="28"/>
                <w:szCs w:val="28"/>
              </w:rPr>
              <w:t xml:space="preserve"> из зародышевого корешка…</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Все корни растения составляют его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lastRenderedPageBreak/>
              <w:t>В корневой системе одуванчика хорошо выражен его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Корневую систему одуванчика называют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proofErr w:type="gramStart"/>
            <w:r w:rsidRPr="00E7313F">
              <w:rPr>
                <w:rFonts w:ascii="Times New Roman" w:hAnsi="Times New Roman" w:cs="Times New Roman"/>
                <w:color w:val="000000"/>
                <w:sz w:val="28"/>
                <w:szCs w:val="28"/>
              </w:rPr>
              <w:t>Корни, отрастающие от стебля называют</w:t>
            </w:r>
            <w:proofErr w:type="gramEnd"/>
            <w:r w:rsidRPr="00E7313F">
              <w:rPr>
                <w:rFonts w:ascii="Times New Roman" w:hAnsi="Times New Roman" w:cs="Times New Roman"/>
                <w:color w:val="000000"/>
                <w:sz w:val="28"/>
                <w:szCs w:val="28"/>
              </w:rPr>
              <w:t xml:space="preserve">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Корневую систему, где не </w:t>
            </w:r>
            <w:proofErr w:type="gramStart"/>
            <w:r w:rsidRPr="00E7313F">
              <w:rPr>
                <w:rFonts w:ascii="Times New Roman" w:hAnsi="Times New Roman" w:cs="Times New Roman"/>
                <w:color w:val="000000"/>
                <w:sz w:val="28"/>
                <w:szCs w:val="28"/>
              </w:rPr>
              <w:t>развивается главный корень называют</w:t>
            </w:r>
            <w:proofErr w:type="gramEnd"/>
            <w:r w:rsidRPr="00E7313F">
              <w:rPr>
                <w:rFonts w:ascii="Times New Roman" w:hAnsi="Times New Roman" w:cs="Times New Roman"/>
                <w:color w:val="000000"/>
                <w:sz w:val="28"/>
                <w:szCs w:val="28"/>
              </w:rPr>
              <w:t xml:space="preserve">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Корни, способные образовываться на всех видах корней…</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Длинные выросты клеток из наружного покрова корня…</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Движение воды с растворенными солями по древесине</w:t>
            </w:r>
            <w:proofErr w:type="gramStart"/>
            <w:r w:rsidRPr="00E7313F">
              <w:rPr>
                <w:rFonts w:ascii="Times New Roman" w:hAnsi="Times New Roman" w:cs="Times New Roman"/>
                <w:color w:val="000000"/>
                <w:sz w:val="28"/>
                <w:szCs w:val="28"/>
              </w:rPr>
              <w:t> </w:t>
            </w:r>
            <w:r w:rsidRPr="00E7313F">
              <w:rPr>
                <w:rFonts w:ascii="Times New Roman" w:hAnsi="Times New Roman" w:cs="Times New Roman"/>
                <w:i/>
                <w:iCs/>
                <w:color w:val="000000"/>
                <w:sz w:val="28"/>
                <w:szCs w:val="28"/>
              </w:rPr>
              <w:t>.</w:t>
            </w:r>
            <w:proofErr w:type="gramEnd"/>
            <w:r w:rsidRPr="00E7313F">
              <w:rPr>
                <w:rFonts w:ascii="Times New Roman" w:hAnsi="Times New Roman" w:cs="Times New Roman"/>
                <w:i/>
                <w:iCs/>
                <w:color w:val="000000"/>
                <w:sz w:val="28"/>
                <w:szCs w:val="28"/>
              </w:rPr>
              <w:t>.</w:t>
            </w:r>
            <w:r w:rsidRPr="00E7313F">
              <w:rPr>
                <w:rFonts w:ascii="Times New Roman" w:hAnsi="Times New Roman" w:cs="Times New Roman"/>
                <w:color w:val="000000"/>
                <w:sz w:val="28"/>
                <w:szCs w:val="28"/>
              </w:rPr>
              <w:t>-</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Движение органических веществ по лубу от листьев и стебля к корню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У двудольных растений корневая система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У однодольных растений корневая система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Кончик корня покрыт ….</w:t>
            </w:r>
          </w:p>
          <w:p w:rsidR="0070159D" w:rsidRPr="00E7313F" w:rsidRDefault="0070159D" w:rsidP="0070159D">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Корень растёт в длину </w:t>
            </w:r>
            <w:proofErr w:type="gramStart"/>
            <w:r w:rsidRPr="00E7313F">
              <w:rPr>
                <w:rFonts w:ascii="Times New Roman" w:hAnsi="Times New Roman" w:cs="Times New Roman"/>
                <w:color w:val="000000"/>
                <w:sz w:val="28"/>
                <w:szCs w:val="28"/>
              </w:rPr>
              <w:t>своей</w:t>
            </w:r>
            <w:proofErr w:type="gramEnd"/>
            <w:r w:rsidRPr="00E7313F">
              <w:rPr>
                <w:rFonts w:ascii="Times New Roman" w:hAnsi="Times New Roman" w:cs="Times New Roman"/>
                <w:color w:val="000000"/>
                <w:sz w:val="28"/>
                <w:szCs w:val="28"/>
              </w:rPr>
              <w:t xml:space="preserve"> ….</w:t>
            </w:r>
          </w:p>
          <w:p w:rsidR="0070159D" w:rsidRPr="001F059F" w:rsidRDefault="0070159D" w:rsidP="001F059F">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На черенке тополя, поставленном в воду, развиваются…</w:t>
            </w:r>
          </w:p>
        </w:tc>
        <w:tc>
          <w:tcPr>
            <w:tcW w:w="2693" w:type="dxa"/>
          </w:tcPr>
          <w:p w:rsidR="00B80196" w:rsidRPr="00341125" w:rsidRDefault="0070159D" w:rsidP="0070159D">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взаимопроверка</w:t>
            </w:r>
            <w:r w:rsidRPr="00E7313F">
              <w:rPr>
                <w:rFonts w:ascii="Times New Roman" w:hAnsi="Times New Roman" w:cs="Times New Roman"/>
                <w:color w:val="000000"/>
                <w:sz w:val="28"/>
                <w:szCs w:val="28"/>
              </w:rPr>
              <w:t xml:space="preserve"> учащимися выполненного задания</w:t>
            </w:r>
            <w:r w:rsidR="005431BC">
              <w:rPr>
                <w:rFonts w:ascii="Times New Roman" w:hAnsi="Times New Roman" w:cs="Times New Roman"/>
                <w:color w:val="000000"/>
                <w:sz w:val="28"/>
                <w:szCs w:val="28"/>
              </w:rPr>
              <w:t xml:space="preserve"> по шаблону</w:t>
            </w:r>
          </w:p>
        </w:tc>
        <w:tc>
          <w:tcPr>
            <w:tcW w:w="4678" w:type="dxa"/>
          </w:tcPr>
          <w:p w:rsidR="00B43458" w:rsidRPr="00E7313F" w:rsidRDefault="00B43458"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color w:val="000000"/>
                <w:sz w:val="28"/>
                <w:szCs w:val="28"/>
              </w:rPr>
              <w:t>Познавательные</w:t>
            </w:r>
            <w:r w:rsidRPr="00E7313F">
              <w:rPr>
                <w:rFonts w:ascii="Times New Roman" w:hAnsi="Times New Roman" w:cs="Times New Roman"/>
                <w:color w:val="000000"/>
                <w:sz w:val="28"/>
                <w:szCs w:val="28"/>
              </w:rPr>
              <w:t>: Устанавливают причинно-следственные связи между объектами.</w:t>
            </w:r>
          </w:p>
          <w:p w:rsidR="0070159D" w:rsidRPr="00341125" w:rsidRDefault="00B43458" w:rsidP="00341125">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color w:val="000000"/>
                <w:sz w:val="28"/>
                <w:szCs w:val="28"/>
              </w:rPr>
              <w:t>Коммуникативные</w:t>
            </w:r>
            <w:r w:rsidRPr="00E7313F">
              <w:rPr>
                <w:rFonts w:ascii="Times New Roman" w:hAnsi="Times New Roman" w:cs="Times New Roman"/>
                <w:color w:val="000000"/>
                <w:sz w:val="28"/>
                <w:szCs w:val="28"/>
              </w:rPr>
              <w:t>: осуществляют инициативное сотрудничество в поиске, сборе и структурировании информации.</w:t>
            </w:r>
          </w:p>
        </w:tc>
      </w:tr>
      <w:tr w:rsidR="00DB1B8C" w:rsidRPr="0070159D" w:rsidTr="001F059F">
        <w:tc>
          <w:tcPr>
            <w:tcW w:w="566" w:type="dxa"/>
          </w:tcPr>
          <w:p w:rsidR="00DB1B8C" w:rsidRDefault="00DB1B8C"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1669" w:type="dxa"/>
          </w:tcPr>
          <w:p w:rsidR="00DB1B8C" w:rsidRPr="00341125" w:rsidRDefault="000E5400" w:rsidP="00341125">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Целеполагание и мотивация</w:t>
            </w:r>
          </w:p>
        </w:tc>
        <w:tc>
          <w:tcPr>
            <w:tcW w:w="6237" w:type="dxa"/>
          </w:tcPr>
          <w:p w:rsidR="007211FF" w:rsidRPr="00655755" w:rsidRDefault="00655755" w:rsidP="00B43458">
            <w:pPr>
              <w:spacing w:before="100" w:beforeAutospacing="1" w:after="100" w:afterAutospacing="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Чёрный ящик</w:t>
            </w:r>
          </w:p>
          <w:p w:rsidR="00DB1B8C" w:rsidRPr="00655755" w:rsidRDefault="00DB1B8C" w:rsidP="00B43458">
            <w:pPr>
              <w:spacing w:before="100" w:beforeAutospacing="1" w:after="100" w:afterAutospacing="1"/>
              <w:rPr>
                <w:rFonts w:ascii="Times New Roman" w:hAnsi="Times New Roman" w:cs="Times New Roman"/>
                <w:color w:val="000000" w:themeColor="text1"/>
                <w:sz w:val="28"/>
                <w:szCs w:val="28"/>
              </w:rPr>
            </w:pPr>
            <w:r w:rsidRPr="00655755">
              <w:rPr>
                <w:rFonts w:ascii="Times New Roman" w:hAnsi="Times New Roman" w:cs="Times New Roman"/>
                <w:color w:val="000000" w:themeColor="text1"/>
                <w:sz w:val="28"/>
                <w:szCs w:val="28"/>
                <w:shd w:val="clear" w:color="auto" w:fill="FFFFFF"/>
              </w:rPr>
              <w:t xml:space="preserve">В “черном ящике” лежит талисман, который </w:t>
            </w:r>
            <w:r w:rsidRPr="00655755">
              <w:rPr>
                <w:rFonts w:ascii="Times New Roman" w:hAnsi="Times New Roman" w:cs="Times New Roman"/>
                <w:color w:val="000000" w:themeColor="text1"/>
                <w:sz w:val="28"/>
                <w:szCs w:val="28"/>
                <w:shd w:val="clear" w:color="auto" w:fill="FFFFFF"/>
              </w:rPr>
              <w:lastRenderedPageBreak/>
              <w:t>носили на груди средневековые рыцари. Ему приписывают чудесное свойство: якобы он способен предохранять воина от стрел, ударов мечей. Философы древности разрезали этот загадочные предмет поперек, объясняли своим ученикам строение Вселенной, т.е. он был наглядным пособием при изучении астрологии. Во все времена и у всех народов ему приписывали лечебные свойства, а в среднем веке утверждали, что даже его запах предохраняет от заболеваний. Что лежит в черном ящике</w:t>
            </w:r>
            <w:proofErr w:type="gramStart"/>
            <w:r w:rsidRPr="00655755">
              <w:rPr>
                <w:rFonts w:ascii="Times New Roman" w:hAnsi="Times New Roman" w:cs="Times New Roman"/>
                <w:color w:val="000000" w:themeColor="text1"/>
                <w:sz w:val="28"/>
                <w:szCs w:val="28"/>
                <w:shd w:val="clear" w:color="auto" w:fill="FFFFFF"/>
              </w:rPr>
              <w:t>?(</w:t>
            </w:r>
            <w:proofErr w:type="gramEnd"/>
            <w:r w:rsidRPr="00655755">
              <w:rPr>
                <w:rFonts w:ascii="Times New Roman" w:hAnsi="Times New Roman" w:cs="Times New Roman"/>
                <w:b/>
                <w:bCs/>
                <w:color w:val="000000" w:themeColor="text1"/>
                <w:sz w:val="28"/>
                <w:szCs w:val="28"/>
                <w:shd w:val="clear" w:color="auto" w:fill="FFFFFF"/>
              </w:rPr>
              <w:t>луковица</w:t>
            </w:r>
            <w:r w:rsidRPr="00655755">
              <w:rPr>
                <w:rFonts w:ascii="Times New Roman" w:hAnsi="Times New Roman" w:cs="Times New Roman"/>
                <w:color w:val="000000" w:themeColor="text1"/>
                <w:sz w:val="28"/>
                <w:szCs w:val="28"/>
                <w:shd w:val="clear" w:color="auto" w:fill="FFFFFF"/>
              </w:rPr>
              <w:t>)</w:t>
            </w:r>
          </w:p>
          <w:p w:rsidR="007211FF" w:rsidRDefault="009B7878" w:rsidP="00B43458">
            <w:pPr>
              <w:spacing w:before="100" w:beforeAutospacing="1" w:after="100" w:afterAutospacing="1"/>
              <w:rPr>
                <w:rFonts w:ascii="Times New Roman" w:hAnsi="Times New Roman" w:cs="Times New Roman"/>
                <w:color w:val="000000"/>
                <w:sz w:val="28"/>
                <w:szCs w:val="28"/>
              </w:rPr>
            </w:pPr>
            <w:r w:rsidRPr="009B7878">
              <w:rPr>
                <w:rFonts w:ascii="Times New Roman" w:hAnsi="Times New Roman" w:cs="Times New Roman"/>
                <w:noProof/>
                <w:color w:val="000000"/>
                <w:sz w:val="28"/>
                <w:szCs w:val="28"/>
              </w:rPr>
              <w:drawing>
                <wp:inline distT="0" distB="0" distL="0" distR="0" wp14:anchorId="70D9F819" wp14:editId="750FD1A9">
                  <wp:extent cx="677172" cy="694819"/>
                  <wp:effectExtent l="0" t="0" r="8890" b="0"/>
                  <wp:docPr id="7" name="Рисунок 7" descr="Картинки по запросу луковица фото л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луковица фото лу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012" cy="696707"/>
                          </a:xfrm>
                          <a:prstGeom prst="rect">
                            <a:avLst/>
                          </a:prstGeom>
                          <a:noFill/>
                          <a:ln>
                            <a:noFill/>
                          </a:ln>
                        </pic:spPr>
                      </pic:pic>
                    </a:graphicData>
                  </a:graphic>
                </wp:inline>
              </w:drawing>
            </w:r>
          </w:p>
          <w:p w:rsidR="007211FF" w:rsidRDefault="007211FF"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З</w:t>
            </w:r>
            <w:r w:rsidR="00DB1B8C" w:rsidRPr="00E7313F">
              <w:rPr>
                <w:rFonts w:ascii="Times New Roman" w:hAnsi="Times New Roman" w:cs="Times New Roman"/>
                <w:color w:val="000000"/>
                <w:sz w:val="28"/>
                <w:szCs w:val="28"/>
              </w:rPr>
              <w:t>агадка</w:t>
            </w:r>
          </w:p>
          <w:p w:rsidR="00655755" w:rsidRDefault="007211FF" w:rsidP="00B43458">
            <w:pPr>
              <w:spacing w:before="100" w:beforeAutospacing="1" w:after="100" w:afterAutospacing="1"/>
              <w:rPr>
                <w:rFonts w:ascii="Times New Roman" w:hAnsi="Times New Roman" w:cs="Times New Roman"/>
                <w:b/>
                <w:bCs/>
                <w:color w:val="333333"/>
                <w:sz w:val="28"/>
                <w:szCs w:val="28"/>
                <w:shd w:val="clear" w:color="auto" w:fill="FFFFFF"/>
              </w:rPr>
            </w:pPr>
            <w:r w:rsidRPr="005431BC">
              <w:rPr>
                <w:rFonts w:ascii="Times New Roman" w:hAnsi="Times New Roman" w:cs="Times New Roman"/>
                <w:color w:val="000000"/>
                <w:sz w:val="28"/>
                <w:szCs w:val="28"/>
              </w:rPr>
              <w:t>А</w:t>
            </w:r>
            <w:proofErr w:type="gramStart"/>
            <w:r w:rsidRPr="005431BC">
              <w:rPr>
                <w:rFonts w:ascii="Times New Roman" w:hAnsi="Times New Roman" w:cs="Times New Roman"/>
                <w:color w:val="000000"/>
                <w:sz w:val="28"/>
                <w:szCs w:val="28"/>
              </w:rPr>
              <w:t>)</w:t>
            </w:r>
            <w:r w:rsidRPr="005431BC">
              <w:rPr>
                <w:rFonts w:ascii="Times New Roman" w:hAnsi="Times New Roman" w:cs="Times New Roman"/>
                <w:color w:val="333333"/>
                <w:sz w:val="28"/>
                <w:szCs w:val="28"/>
                <w:shd w:val="clear" w:color="auto" w:fill="FFFFFF"/>
              </w:rPr>
              <w:t>У</w:t>
            </w:r>
            <w:proofErr w:type="gramEnd"/>
            <w:r w:rsidR="00DB1B8C" w:rsidRPr="005431BC">
              <w:rPr>
                <w:rFonts w:ascii="Times New Roman" w:hAnsi="Times New Roman" w:cs="Times New Roman"/>
                <w:color w:val="333333"/>
                <w:sz w:val="28"/>
                <w:szCs w:val="28"/>
                <w:shd w:val="clear" w:color="auto" w:fill="FFFFFF"/>
              </w:rPr>
              <w:t xml:space="preserve"> лысой головки есть глазки и бровки. Глаза чуть-чуть раскосы, а брови безволосы</w:t>
            </w:r>
            <w:proofErr w:type="gramStart"/>
            <w:r w:rsidRPr="005431BC">
              <w:rPr>
                <w:rFonts w:ascii="Times New Roman" w:hAnsi="Times New Roman" w:cs="Times New Roman"/>
                <w:color w:val="333333"/>
                <w:sz w:val="28"/>
                <w:szCs w:val="28"/>
                <w:shd w:val="clear" w:color="auto" w:fill="FFFFFF"/>
              </w:rPr>
              <w:t>.</w:t>
            </w:r>
            <w:proofErr w:type="gramEnd"/>
            <w:r w:rsidR="00DB1B8C" w:rsidRPr="00E7313F">
              <w:rPr>
                <w:rFonts w:ascii="Times New Roman" w:hAnsi="Times New Roman" w:cs="Times New Roman"/>
                <w:color w:val="333333"/>
                <w:sz w:val="28"/>
                <w:szCs w:val="28"/>
                <w:shd w:val="clear" w:color="auto" w:fill="FFFFFF"/>
              </w:rPr>
              <w:t xml:space="preserve"> (</w:t>
            </w:r>
            <w:proofErr w:type="gramStart"/>
            <w:r w:rsidR="00DB1B8C" w:rsidRPr="00E7313F">
              <w:rPr>
                <w:rFonts w:ascii="Times New Roman" w:hAnsi="Times New Roman" w:cs="Times New Roman"/>
                <w:b/>
                <w:bCs/>
                <w:color w:val="333333"/>
                <w:sz w:val="28"/>
                <w:szCs w:val="28"/>
                <w:shd w:val="clear" w:color="auto" w:fill="FFFFFF"/>
              </w:rPr>
              <w:t>к</w:t>
            </w:r>
            <w:proofErr w:type="gramEnd"/>
            <w:r w:rsidR="00DB1B8C" w:rsidRPr="00E7313F">
              <w:rPr>
                <w:rFonts w:ascii="Times New Roman" w:hAnsi="Times New Roman" w:cs="Times New Roman"/>
                <w:b/>
                <w:bCs/>
                <w:color w:val="333333"/>
                <w:sz w:val="28"/>
                <w:szCs w:val="28"/>
                <w:shd w:val="clear" w:color="auto" w:fill="FFFFFF"/>
              </w:rPr>
              <w:t xml:space="preserve">лубень </w:t>
            </w:r>
            <w:r w:rsidR="00655755">
              <w:rPr>
                <w:rFonts w:ascii="Times New Roman" w:hAnsi="Times New Roman" w:cs="Times New Roman"/>
                <w:b/>
                <w:bCs/>
                <w:color w:val="333333"/>
                <w:sz w:val="28"/>
                <w:szCs w:val="28"/>
                <w:shd w:val="clear" w:color="auto" w:fill="FFFFFF"/>
              </w:rPr>
              <w:t>картофеля)</w:t>
            </w:r>
          </w:p>
          <w:p w:rsidR="00DB1B8C" w:rsidRPr="00E7313F" w:rsidRDefault="009B7878" w:rsidP="00B43458">
            <w:pPr>
              <w:spacing w:before="100" w:beforeAutospacing="1" w:after="100" w:afterAutospacing="1"/>
              <w:rPr>
                <w:rFonts w:ascii="Times New Roman" w:hAnsi="Times New Roman" w:cs="Times New Roman"/>
                <w:color w:val="000000"/>
                <w:sz w:val="28"/>
                <w:szCs w:val="28"/>
              </w:rPr>
            </w:pPr>
            <w:r w:rsidRPr="009B7878">
              <w:rPr>
                <w:rFonts w:ascii="Times New Roman" w:hAnsi="Times New Roman" w:cs="Times New Roman"/>
                <w:noProof/>
                <w:color w:val="333333"/>
                <w:sz w:val="28"/>
                <w:szCs w:val="28"/>
                <w:shd w:val="clear" w:color="auto" w:fill="FFFFFF"/>
              </w:rPr>
              <w:drawing>
                <wp:inline distT="0" distB="0" distL="0" distR="0" wp14:anchorId="7AEB46E3" wp14:editId="2F0B7477">
                  <wp:extent cx="1321751" cy="800100"/>
                  <wp:effectExtent l="0" t="0" r="0" b="0"/>
                  <wp:docPr id="8" name="Рисунок 8" descr="Картинки по запро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751" cy="800100"/>
                          </a:xfrm>
                          <a:prstGeom prst="rect">
                            <a:avLst/>
                          </a:prstGeom>
                          <a:noFill/>
                          <a:ln>
                            <a:noFill/>
                          </a:ln>
                        </pic:spPr>
                      </pic:pic>
                    </a:graphicData>
                  </a:graphic>
                </wp:inline>
              </w:drawing>
            </w:r>
          </w:p>
          <w:p w:rsidR="00DB1B8C" w:rsidRDefault="007211FF" w:rsidP="00B43458">
            <w:pPr>
              <w:spacing w:before="100" w:beforeAutospacing="1" w:after="100" w:afterAutospacing="1"/>
              <w:rPr>
                <w:rFonts w:ascii="Times New Roman" w:hAnsi="Times New Roman" w:cs="Times New Roman"/>
                <w:color w:val="333333"/>
                <w:sz w:val="28"/>
                <w:szCs w:val="28"/>
              </w:rPr>
            </w:pPr>
            <w:r>
              <w:rPr>
                <w:rFonts w:ascii="Times New Roman" w:hAnsi="Times New Roman" w:cs="Times New Roman"/>
                <w:color w:val="333333"/>
                <w:sz w:val="28"/>
                <w:szCs w:val="28"/>
              </w:rPr>
              <w:t>Б</w:t>
            </w:r>
            <w:r w:rsidR="00DB1B8C" w:rsidRPr="00E7313F">
              <w:rPr>
                <w:rFonts w:ascii="Times New Roman" w:hAnsi="Times New Roman" w:cs="Times New Roman"/>
                <w:color w:val="333333"/>
                <w:sz w:val="28"/>
                <w:szCs w:val="28"/>
              </w:rPr>
              <w:t xml:space="preserve">) В земле веревочка, а в ней </w:t>
            </w:r>
            <w:proofErr w:type="spellStart"/>
            <w:r w:rsidR="00DB1B8C" w:rsidRPr="00E7313F">
              <w:rPr>
                <w:rFonts w:ascii="Times New Roman" w:hAnsi="Times New Roman" w:cs="Times New Roman"/>
                <w:color w:val="333333"/>
                <w:sz w:val="28"/>
                <w:szCs w:val="28"/>
              </w:rPr>
              <w:t>кладовочка</w:t>
            </w:r>
            <w:proofErr w:type="spellEnd"/>
            <w:r w:rsidR="00DB1B8C" w:rsidRPr="00E7313F">
              <w:rPr>
                <w:rFonts w:ascii="Times New Roman" w:hAnsi="Times New Roman" w:cs="Times New Roman"/>
                <w:color w:val="333333"/>
                <w:sz w:val="28"/>
                <w:szCs w:val="28"/>
              </w:rPr>
              <w:t> </w:t>
            </w:r>
            <w:r w:rsidR="00DB1B8C" w:rsidRPr="00E7313F">
              <w:rPr>
                <w:rFonts w:ascii="Times New Roman" w:hAnsi="Times New Roman" w:cs="Times New Roman"/>
                <w:b/>
                <w:bCs/>
                <w:color w:val="333333"/>
                <w:sz w:val="28"/>
                <w:szCs w:val="28"/>
              </w:rPr>
              <w:t>(корневище</w:t>
            </w:r>
            <w:r w:rsidR="00DB1B8C" w:rsidRPr="00E7313F">
              <w:rPr>
                <w:rFonts w:ascii="Times New Roman" w:hAnsi="Times New Roman" w:cs="Times New Roman"/>
                <w:color w:val="333333"/>
                <w:sz w:val="28"/>
                <w:szCs w:val="28"/>
              </w:rPr>
              <w:t>).</w:t>
            </w:r>
          </w:p>
          <w:p w:rsidR="00DB1B8C" w:rsidRPr="00E7313F" w:rsidRDefault="009B7878" w:rsidP="00341125">
            <w:pPr>
              <w:spacing w:before="100" w:beforeAutospacing="1" w:after="100" w:afterAutospacing="1"/>
              <w:rPr>
                <w:rFonts w:ascii="Times New Roman" w:hAnsi="Times New Roman" w:cs="Times New Roman"/>
                <w:color w:val="000000"/>
                <w:sz w:val="28"/>
                <w:szCs w:val="28"/>
              </w:rPr>
            </w:pPr>
            <w:r w:rsidRPr="009B7878">
              <w:rPr>
                <w:rFonts w:ascii="Times New Roman" w:hAnsi="Times New Roman" w:cs="Times New Roman"/>
                <w:noProof/>
                <w:color w:val="000000"/>
                <w:sz w:val="28"/>
                <w:szCs w:val="28"/>
              </w:rPr>
              <w:lastRenderedPageBreak/>
              <w:drawing>
                <wp:inline distT="0" distB="0" distL="0" distR="0" wp14:anchorId="1D62063D" wp14:editId="5496264E">
                  <wp:extent cx="939800" cy="1380100"/>
                  <wp:effectExtent l="0" t="0" r="0" b="0"/>
                  <wp:docPr id="9" name="Рисунок 9" descr="Картинки по запросу корневище пыре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орневище пыре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127" cy="1390860"/>
                          </a:xfrm>
                          <a:prstGeom prst="rect">
                            <a:avLst/>
                          </a:prstGeom>
                          <a:noFill/>
                          <a:ln>
                            <a:noFill/>
                          </a:ln>
                        </pic:spPr>
                      </pic:pic>
                    </a:graphicData>
                  </a:graphic>
                </wp:inline>
              </w:drawing>
            </w:r>
          </w:p>
        </w:tc>
        <w:tc>
          <w:tcPr>
            <w:tcW w:w="2693" w:type="dxa"/>
          </w:tcPr>
          <w:p w:rsidR="00DB1B8C" w:rsidRPr="00E7313F"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lastRenderedPageBreak/>
              <w:t xml:space="preserve">Определение темы занятия в сотрудничестве с </w:t>
            </w:r>
            <w:proofErr w:type="gramStart"/>
            <w:r w:rsidRPr="00E7313F">
              <w:rPr>
                <w:rFonts w:ascii="Times New Roman" w:hAnsi="Times New Roman" w:cs="Times New Roman"/>
                <w:color w:val="000000"/>
                <w:sz w:val="28"/>
                <w:szCs w:val="28"/>
              </w:rPr>
              <w:lastRenderedPageBreak/>
              <w:t>обучающимися</w:t>
            </w:r>
            <w:proofErr w:type="gramEnd"/>
            <w:r w:rsidRPr="00E7313F">
              <w:rPr>
                <w:rFonts w:ascii="Times New Roman" w:hAnsi="Times New Roman" w:cs="Times New Roman"/>
                <w:color w:val="000000"/>
                <w:sz w:val="28"/>
                <w:szCs w:val="28"/>
              </w:rPr>
              <w:t>.</w:t>
            </w:r>
          </w:p>
          <w:p w:rsidR="007211FF"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В парах определяют цели и выдвигают задачи урока. </w:t>
            </w:r>
          </w:p>
          <w:p w:rsidR="00DB1B8C" w:rsidRDefault="005431BC"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Формируют общую цель и задачи, определи границы своего знания и незнания.</w:t>
            </w:r>
          </w:p>
          <w:p w:rsidR="005431BC" w:rsidRDefault="005431BC" w:rsidP="00B43458">
            <w:pPr>
              <w:spacing w:before="100" w:beforeAutospacing="1" w:after="100" w:afterAutospacing="1"/>
              <w:rPr>
                <w:rFonts w:ascii="Times New Roman" w:hAnsi="Times New Roman" w:cs="Times New Roman"/>
                <w:color w:val="000000"/>
                <w:sz w:val="28"/>
                <w:szCs w:val="28"/>
              </w:rPr>
            </w:pPr>
          </w:p>
          <w:p w:rsidR="005431BC" w:rsidRPr="00E7313F" w:rsidRDefault="005431BC" w:rsidP="00B43458">
            <w:pPr>
              <w:spacing w:before="100" w:beforeAutospacing="1" w:after="100" w:afterAutospacing="1"/>
              <w:rPr>
                <w:rFonts w:ascii="Times New Roman" w:hAnsi="Times New Roman" w:cs="Times New Roman"/>
                <w:color w:val="000000"/>
                <w:sz w:val="28"/>
                <w:szCs w:val="28"/>
              </w:rPr>
            </w:pPr>
          </w:p>
          <w:p w:rsidR="00DB1B8C" w:rsidRDefault="00DB1B8C" w:rsidP="00341125">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Аргументируют свою точку зрения, распределяют функции в группе.</w:t>
            </w:r>
          </w:p>
        </w:tc>
        <w:tc>
          <w:tcPr>
            <w:tcW w:w="4678" w:type="dxa"/>
            <w:vMerge w:val="restart"/>
          </w:tcPr>
          <w:p w:rsidR="00DB1B8C" w:rsidRPr="00E7313F" w:rsidRDefault="00DB1B8C" w:rsidP="00B43458">
            <w:pPr>
              <w:spacing w:before="100" w:beforeAutospacing="1" w:after="100" w:afterAutospacing="1"/>
              <w:rPr>
                <w:rFonts w:ascii="Times New Roman" w:hAnsi="Times New Roman" w:cs="Times New Roman"/>
                <w:color w:val="000000"/>
                <w:sz w:val="28"/>
                <w:szCs w:val="28"/>
              </w:rPr>
            </w:pPr>
            <w:proofErr w:type="gramStart"/>
            <w:r w:rsidRPr="00E7313F">
              <w:rPr>
                <w:rFonts w:ascii="Times New Roman" w:hAnsi="Times New Roman" w:cs="Times New Roman"/>
                <w:i/>
                <w:iCs/>
                <w:color w:val="000000"/>
                <w:sz w:val="28"/>
                <w:szCs w:val="28"/>
              </w:rPr>
              <w:lastRenderedPageBreak/>
              <w:t>Регулятивные</w:t>
            </w:r>
            <w:proofErr w:type="gramEnd"/>
            <w:r w:rsidRPr="00E7313F">
              <w:rPr>
                <w:rFonts w:ascii="Times New Roman" w:hAnsi="Times New Roman" w:cs="Times New Roman"/>
                <w:color w:val="000000"/>
                <w:sz w:val="28"/>
                <w:szCs w:val="28"/>
              </w:rPr>
              <w:t xml:space="preserve">: самостоятельно обнаруживать учебную проблему. Адекватно оценивают свои </w:t>
            </w:r>
            <w:r w:rsidRPr="00E7313F">
              <w:rPr>
                <w:rFonts w:ascii="Times New Roman" w:hAnsi="Times New Roman" w:cs="Times New Roman"/>
                <w:color w:val="000000"/>
                <w:sz w:val="28"/>
                <w:szCs w:val="28"/>
              </w:rPr>
              <w:lastRenderedPageBreak/>
              <w:t>возможности самостоятельной деятельности.</w:t>
            </w:r>
          </w:p>
          <w:p w:rsidR="00DB1B8C" w:rsidRPr="00E7313F"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i/>
                <w:iCs/>
                <w:color w:val="000000"/>
                <w:sz w:val="28"/>
                <w:szCs w:val="28"/>
              </w:rPr>
              <w:t>Коммуникативные</w:t>
            </w:r>
            <w:r w:rsidRPr="00E7313F">
              <w:rPr>
                <w:rFonts w:ascii="Times New Roman" w:hAnsi="Times New Roman" w:cs="Times New Roman"/>
                <w:color w:val="000000"/>
                <w:sz w:val="28"/>
                <w:szCs w:val="28"/>
              </w:rPr>
              <w:t>: проявлять исследовательскую деятельность, распределять роли в паре.</w:t>
            </w:r>
            <w:r w:rsidR="007211FF">
              <w:rPr>
                <w:rFonts w:ascii="Times New Roman" w:hAnsi="Times New Roman" w:cs="Times New Roman"/>
                <w:color w:val="000000"/>
                <w:sz w:val="28"/>
                <w:szCs w:val="28"/>
              </w:rPr>
              <w:t xml:space="preserve"> </w:t>
            </w:r>
            <w:r w:rsidRPr="00E7313F">
              <w:rPr>
                <w:rFonts w:ascii="Times New Roman" w:hAnsi="Times New Roman" w:cs="Times New Roman"/>
                <w:color w:val="000000"/>
                <w:sz w:val="28"/>
                <w:szCs w:val="28"/>
              </w:rPr>
              <w:t>Сотрудничество с собеседниками, использование речевых средств общения.</w:t>
            </w:r>
          </w:p>
          <w:p w:rsidR="00DB1B8C" w:rsidRPr="00E7313F" w:rsidRDefault="00DB1B8C" w:rsidP="00B43458">
            <w:pPr>
              <w:spacing w:before="100" w:beforeAutospacing="1" w:after="100" w:afterAutospacing="1"/>
              <w:rPr>
                <w:rFonts w:ascii="Times New Roman" w:hAnsi="Times New Roman" w:cs="Times New Roman"/>
                <w:color w:val="000000"/>
                <w:sz w:val="28"/>
                <w:szCs w:val="28"/>
              </w:rPr>
            </w:pPr>
            <w:proofErr w:type="gramStart"/>
            <w:r w:rsidRPr="00E7313F">
              <w:rPr>
                <w:rFonts w:ascii="Times New Roman" w:hAnsi="Times New Roman" w:cs="Times New Roman"/>
                <w:i/>
                <w:iCs/>
                <w:color w:val="000000"/>
                <w:sz w:val="28"/>
                <w:szCs w:val="28"/>
              </w:rPr>
              <w:t>Познавательные</w:t>
            </w:r>
            <w:proofErr w:type="gramEnd"/>
            <w:r w:rsidRPr="00E7313F">
              <w:rPr>
                <w:rFonts w:ascii="Times New Roman" w:hAnsi="Times New Roman" w:cs="Times New Roman"/>
                <w:i/>
                <w:iCs/>
                <w:color w:val="000000"/>
                <w:sz w:val="28"/>
                <w:szCs w:val="28"/>
              </w:rPr>
              <w:t>:</w:t>
            </w:r>
            <w:r w:rsidRPr="00E7313F">
              <w:rPr>
                <w:rFonts w:ascii="Times New Roman" w:hAnsi="Times New Roman" w:cs="Times New Roman"/>
                <w:color w:val="000000"/>
                <w:sz w:val="28"/>
                <w:szCs w:val="28"/>
              </w:rPr>
              <w:t xml:space="preserve"> уметь сопоставлять иллюстрацию и текст. Уметь строить </w:t>
            </w:r>
            <w:proofErr w:type="gramStart"/>
            <w:r w:rsidRPr="00E7313F">
              <w:rPr>
                <w:rFonts w:ascii="Times New Roman" w:hAnsi="Times New Roman" w:cs="Times New Roman"/>
                <w:color w:val="000000"/>
                <w:sz w:val="28"/>
                <w:szCs w:val="28"/>
              </w:rPr>
              <w:t>логическое рассуждение</w:t>
            </w:r>
            <w:proofErr w:type="gramEnd"/>
            <w:r w:rsidRPr="00E7313F">
              <w:rPr>
                <w:rFonts w:ascii="Times New Roman" w:hAnsi="Times New Roman" w:cs="Times New Roman"/>
                <w:color w:val="000000"/>
                <w:sz w:val="28"/>
                <w:szCs w:val="28"/>
              </w:rPr>
              <w:t xml:space="preserve"> с установлением причинно-следственных связей. Работа с ресурсами.</w:t>
            </w:r>
          </w:p>
          <w:p w:rsidR="00DB1B8C"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i/>
                <w:iCs/>
                <w:color w:val="000000"/>
                <w:sz w:val="28"/>
                <w:szCs w:val="28"/>
              </w:rPr>
              <w:t>Предметные</w:t>
            </w:r>
            <w:r w:rsidRPr="00E7313F">
              <w:rPr>
                <w:rFonts w:ascii="Times New Roman" w:hAnsi="Times New Roman" w:cs="Times New Roman"/>
                <w:color w:val="000000"/>
                <w:sz w:val="28"/>
                <w:szCs w:val="28"/>
              </w:rPr>
              <w:t>: Давать определение изученных понятий: корневища, луковицы, клубня, доказывающие, что это видоизменения побега.</w:t>
            </w:r>
          </w:p>
          <w:p w:rsidR="00DB1B8C" w:rsidRPr="00E7313F" w:rsidRDefault="00DB1B8C" w:rsidP="00B43458">
            <w:pPr>
              <w:spacing w:before="100" w:beforeAutospacing="1" w:after="100" w:afterAutospacing="1"/>
              <w:rPr>
                <w:rFonts w:ascii="Times New Roman" w:hAnsi="Times New Roman" w:cs="Times New Roman"/>
                <w:color w:val="000000"/>
                <w:sz w:val="28"/>
                <w:szCs w:val="28"/>
              </w:rPr>
            </w:pP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Предметные:</w:t>
            </w:r>
            <w:r w:rsidRPr="00E7313F">
              <w:rPr>
                <w:rFonts w:ascii="Times New Roman" w:hAnsi="Times New Roman" w:cs="Times New Roman"/>
                <w:i/>
                <w:iCs/>
                <w:color w:val="000000"/>
                <w:sz w:val="28"/>
                <w:szCs w:val="28"/>
              </w:rPr>
              <w:t> Выявляю</w:t>
            </w:r>
            <w:r w:rsidRPr="00E7313F">
              <w:rPr>
                <w:rFonts w:ascii="Times New Roman" w:hAnsi="Times New Roman" w:cs="Times New Roman"/>
                <w:color w:val="000000"/>
                <w:sz w:val="28"/>
                <w:szCs w:val="28"/>
              </w:rPr>
              <w:t>т сходство в строении подземных и наземных видоизмененных побегах, а также их различие;</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познакомить учащихся с основной функцией подземных побегов </w:t>
            </w:r>
            <w:r w:rsidRPr="00E7313F">
              <w:rPr>
                <w:rFonts w:ascii="Times New Roman" w:hAnsi="Times New Roman" w:cs="Times New Roman"/>
                <w:color w:val="000000"/>
                <w:sz w:val="28"/>
                <w:szCs w:val="28"/>
              </w:rPr>
              <w:lastRenderedPageBreak/>
              <w:t>(</w:t>
            </w:r>
            <w:r w:rsidRPr="00E7313F">
              <w:rPr>
                <w:rFonts w:ascii="Times New Roman" w:hAnsi="Times New Roman" w:cs="Times New Roman"/>
                <w:i/>
                <w:iCs/>
                <w:color w:val="000000"/>
                <w:sz w:val="28"/>
                <w:szCs w:val="28"/>
              </w:rPr>
              <w:t>вместилище запасных питательных веществ</w:t>
            </w:r>
            <w:r w:rsidRPr="00E7313F">
              <w:rPr>
                <w:rFonts w:ascii="Times New Roman" w:hAnsi="Times New Roman" w:cs="Times New Roman"/>
                <w:color w:val="000000"/>
                <w:sz w:val="28"/>
                <w:szCs w:val="28"/>
              </w:rPr>
              <w:t>);</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развить понятие о разнообразии и приспособленности растений;</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познакомить учащихся с раннецветущими луковичными и корневищными растениями;</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народнохозяйственное значение растений с подземными побегам</w:t>
            </w:r>
            <w:proofErr w:type="gramStart"/>
            <w:r w:rsidRPr="00E7313F">
              <w:rPr>
                <w:rFonts w:ascii="Times New Roman" w:hAnsi="Times New Roman" w:cs="Times New Roman"/>
                <w:color w:val="000000"/>
                <w:sz w:val="28"/>
                <w:szCs w:val="28"/>
              </w:rPr>
              <w:t>и</w:t>
            </w:r>
            <w:r w:rsidRPr="00E7313F">
              <w:rPr>
                <w:rFonts w:ascii="Times New Roman" w:hAnsi="Times New Roman" w:cs="Times New Roman"/>
                <w:i/>
                <w:iCs/>
                <w:color w:val="000000"/>
                <w:sz w:val="28"/>
                <w:szCs w:val="28"/>
              </w:rPr>
              <w:t>(</w:t>
            </w:r>
            <w:proofErr w:type="gramEnd"/>
            <w:r w:rsidRPr="00E7313F">
              <w:rPr>
                <w:rFonts w:ascii="Times New Roman" w:hAnsi="Times New Roman" w:cs="Times New Roman"/>
                <w:i/>
                <w:iCs/>
                <w:color w:val="000000"/>
                <w:sz w:val="28"/>
                <w:szCs w:val="28"/>
              </w:rPr>
              <w:t>картофель, лук, чеснок, топинамбур);</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Личностные:</w:t>
            </w:r>
            <w:r w:rsidRPr="00E7313F">
              <w:rPr>
                <w:rFonts w:ascii="Times New Roman" w:hAnsi="Times New Roman" w:cs="Times New Roman"/>
                <w:color w:val="000000"/>
                <w:sz w:val="28"/>
                <w:szCs w:val="28"/>
              </w:rPr>
              <w:t> Формирование отношения к растениям как основе жизни.</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Регулятивные:</w:t>
            </w:r>
            <w:r w:rsidRPr="00E7313F">
              <w:rPr>
                <w:rFonts w:ascii="Times New Roman" w:hAnsi="Times New Roman" w:cs="Times New Roman"/>
                <w:i/>
                <w:iCs/>
                <w:color w:val="000000"/>
                <w:sz w:val="28"/>
                <w:szCs w:val="28"/>
              </w:rPr>
              <w:t> </w:t>
            </w:r>
            <w:r w:rsidRPr="00E7313F">
              <w:rPr>
                <w:rFonts w:ascii="Times New Roman" w:hAnsi="Times New Roman" w:cs="Times New Roman"/>
                <w:color w:val="000000"/>
                <w:sz w:val="28"/>
                <w:szCs w:val="28"/>
              </w:rPr>
              <w:t>Оценивают объективные трудности</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Познавательные:</w:t>
            </w:r>
            <w:r w:rsidRPr="00E7313F">
              <w:rPr>
                <w:rFonts w:ascii="Times New Roman" w:hAnsi="Times New Roman" w:cs="Times New Roman"/>
                <w:i/>
                <w:iCs/>
                <w:color w:val="000000"/>
                <w:sz w:val="28"/>
                <w:szCs w:val="28"/>
              </w:rPr>
              <w:t> </w:t>
            </w:r>
            <w:r w:rsidRPr="00E7313F">
              <w:rPr>
                <w:rFonts w:ascii="Times New Roman" w:hAnsi="Times New Roman" w:cs="Times New Roman"/>
                <w:color w:val="000000"/>
                <w:sz w:val="28"/>
                <w:szCs w:val="28"/>
              </w:rPr>
              <w:t>Обсуждают, структурируют, устанавливают причинно следственные связи</w:t>
            </w:r>
          </w:p>
          <w:p w:rsidR="00DB1B8C" w:rsidRPr="00341125"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Коммуникативные:</w:t>
            </w:r>
            <w:r w:rsidRPr="00E7313F">
              <w:rPr>
                <w:rFonts w:ascii="Times New Roman" w:hAnsi="Times New Roman" w:cs="Times New Roman"/>
                <w:i/>
                <w:iCs/>
                <w:color w:val="000000"/>
                <w:sz w:val="28"/>
                <w:szCs w:val="28"/>
              </w:rPr>
              <w:t> </w:t>
            </w:r>
            <w:proofErr w:type="gramStart"/>
            <w:r w:rsidRPr="00E7313F">
              <w:rPr>
                <w:rFonts w:ascii="Times New Roman" w:hAnsi="Times New Roman" w:cs="Times New Roman"/>
                <w:color w:val="000000"/>
                <w:sz w:val="28"/>
                <w:szCs w:val="28"/>
              </w:rPr>
              <w:t>Высказывают и отстаивают свою точу</w:t>
            </w:r>
            <w:proofErr w:type="gramEnd"/>
            <w:r w:rsidRPr="00E7313F">
              <w:rPr>
                <w:rFonts w:ascii="Times New Roman" w:hAnsi="Times New Roman" w:cs="Times New Roman"/>
                <w:color w:val="000000"/>
                <w:sz w:val="28"/>
                <w:szCs w:val="28"/>
              </w:rPr>
              <w:t xml:space="preserve"> зрения, принимают чужую, оппонируют собеседнику</w:t>
            </w:r>
          </w:p>
        </w:tc>
      </w:tr>
      <w:tr w:rsidR="00DB1B8C" w:rsidRPr="0070159D" w:rsidTr="001F059F">
        <w:trPr>
          <w:trHeight w:val="90"/>
        </w:trPr>
        <w:tc>
          <w:tcPr>
            <w:tcW w:w="566" w:type="dxa"/>
          </w:tcPr>
          <w:p w:rsidR="00DB1B8C" w:rsidRDefault="00DB1B8C"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1669" w:type="dxa"/>
          </w:tcPr>
          <w:p w:rsidR="00DB1B8C" w:rsidRDefault="005431BC"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Первичное усвоение </w:t>
            </w:r>
            <w:r w:rsidR="00A5134E">
              <w:rPr>
                <w:rFonts w:ascii="Times New Roman" w:hAnsi="Times New Roman" w:cs="Times New Roman"/>
                <w:color w:val="000000"/>
                <w:sz w:val="28"/>
                <w:szCs w:val="28"/>
              </w:rPr>
              <w:t>новых знаний</w:t>
            </w:r>
          </w:p>
        </w:tc>
        <w:tc>
          <w:tcPr>
            <w:tcW w:w="6237" w:type="dxa"/>
          </w:tcPr>
          <w:p w:rsidR="00DB1B8C" w:rsidRPr="00E7313F" w:rsidRDefault="00DB1B8C" w:rsidP="00B43458">
            <w:pPr>
              <w:spacing w:before="100" w:beforeAutospacing="1" w:after="100" w:afterAutospacing="1"/>
              <w:rPr>
                <w:rFonts w:ascii="Times New Roman" w:hAnsi="Times New Roman" w:cs="Times New Roman"/>
                <w:color w:val="000000"/>
                <w:sz w:val="28"/>
                <w:szCs w:val="28"/>
              </w:rPr>
            </w:pPr>
            <w:proofErr w:type="gramStart"/>
            <w:r w:rsidRPr="00E7313F">
              <w:rPr>
                <w:rFonts w:ascii="Times New Roman" w:hAnsi="Times New Roman" w:cs="Times New Roman"/>
                <w:color w:val="000000"/>
                <w:sz w:val="28"/>
                <w:szCs w:val="28"/>
              </w:rPr>
              <w:t>Организует работу обучающихся в парах:</w:t>
            </w:r>
            <w:proofErr w:type="gramEnd"/>
          </w:p>
          <w:p w:rsidR="00DB1B8C" w:rsidRPr="00655755" w:rsidRDefault="00DB1B8C" w:rsidP="00B43458">
            <w:pPr>
              <w:spacing w:before="100" w:beforeAutospacing="1" w:after="100" w:afterAutospacing="1"/>
              <w:rPr>
                <w:rFonts w:ascii="Times New Roman" w:hAnsi="Times New Roman" w:cs="Times New Roman"/>
                <w:iCs/>
                <w:color w:val="000000"/>
                <w:sz w:val="28"/>
                <w:szCs w:val="28"/>
              </w:rPr>
            </w:pPr>
            <w:r w:rsidRPr="00655755">
              <w:rPr>
                <w:rFonts w:ascii="Times New Roman" w:hAnsi="Times New Roman" w:cs="Times New Roman"/>
                <w:b/>
                <w:bCs/>
                <w:iCs/>
                <w:color w:val="000000"/>
                <w:sz w:val="28"/>
                <w:szCs w:val="28"/>
              </w:rPr>
              <w:t>Корневище (</w:t>
            </w:r>
            <w:r w:rsidRPr="00655755">
              <w:rPr>
                <w:rFonts w:ascii="Times New Roman" w:hAnsi="Times New Roman" w:cs="Times New Roman"/>
                <w:iCs/>
                <w:color w:val="000000"/>
                <w:sz w:val="28"/>
                <w:szCs w:val="28"/>
              </w:rPr>
              <w:t xml:space="preserve">лабораторная работа: работа с </w:t>
            </w:r>
            <w:r w:rsidR="00655755">
              <w:rPr>
                <w:rFonts w:ascii="Times New Roman" w:hAnsi="Times New Roman" w:cs="Times New Roman"/>
                <w:iCs/>
                <w:color w:val="000000"/>
                <w:sz w:val="28"/>
                <w:szCs w:val="28"/>
              </w:rPr>
              <w:t xml:space="preserve">гербарным материалом, </w:t>
            </w:r>
            <w:r w:rsidRPr="00655755">
              <w:rPr>
                <w:rFonts w:ascii="Times New Roman" w:hAnsi="Times New Roman" w:cs="Times New Roman"/>
                <w:iCs/>
                <w:color w:val="000000"/>
                <w:sz w:val="28"/>
                <w:szCs w:val="28"/>
              </w:rPr>
              <w:t>рисунком учебника</w:t>
            </w:r>
            <w:proofErr w:type="gramStart"/>
            <w:r w:rsidR="009B7878" w:rsidRPr="00655755">
              <w:rPr>
                <w:rFonts w:ascii="Times New Roman" w:hAnsi="Times New Roman" w:cs="Times New Roman"/>
                <w:iCs/>
                <w:color w:val="000000"/>
                <w:sz w:val="28"/>
                <w:szCs w:val="28"/>
              </w:rPr>
              <w:t>.</w:t>
            </w:r>
            <w:proofErr w:type="gramEnd"/>
            <w:r w:rsidRPr="00655755">
              <w:rPr>
                <w:rFonts w:ascii="Times New Roman" w:hAnsi="Times New Roman" w:cs="Times New Roman"/>
                <w:iCs/>
                <w:color w:val="000000"/>
                <w:sz w:val="28"/>
                <w:szCs w:val="28"/>
              </w:rPr>
              <w:t xml:space="preserve">  </w:t>
            </w:r>
            <w:proofErr w:type="gramStart"/>
            <w:r w:rsidRPr="00655755">
              <w:rPr>
                <w:rFonts w:ascii="Times New Roman" w:hAnsi="Times New Roman" w:cs="Times New Roman"/>
                <w:iCs/>
                <w:color w:val="000000"/>
                <w:sz w:val="28"/>
                <w:szCs w:val="28"/>
              </w:rPr>
              <w:t>р</w:t>
            </w:r>
            <w:proofErr w:type="gramEnd"/>
            <w:r w:rsidRPr="00655755">
              <w:rPr>
                <w:rFonts w:ascii="Times New Roman" w:hAnsi="Times New Roman" w:cs="Times New Roman"/>
                <w:iCs/>
                <w:color w:val="000000"/>
                <w:sz w:val="28"/>
                <w:szCs w:val="28"/>
              </w:rPr>
              <w:t>ис. 40 стр. 54 и т</w:t>
            </w:r>
            <w:r w:rsidR="009B7878" w:rsidRPr="00655755">
              <w:rPr>
                <w:rFonts w:ascii="Times New Roman" w:hAnsi="Times New Roman" w:cs="Times New Roman"/>
                <w:iCs/>
                <w:color w:val="000000"/>
                <w:sz w:val="28"/>
                <w:szCs w:val="28"/>
              </w:rPr>
              <w:t>аблицей “Видоизмененные побеги”</w:t>
            </w:r>
          </w:p>
          <w:p w:rsidR="00DB1B8C" w:rsidRDefault="00DB1B8C" w:rsidP="00B43458">
            <w:pPr>
              <w:spacing w:before="100" w:beforeAutospacing="1" w:after="100" w:afterAutospacing="1"/>
              <w:rPr>
                <w:rFonts w:ascii="Times New Roman" w:hAnsi="Times New Roman" w:cs="Times New Roman"/>
                <w:i/>
                <w:iCs/>
                <w:color w:val="000000"/>
                <w:sz w:val="28"/>
                <w:szCs w:val="28"/>
              </w:rPr>
            </w:pPr>
            <w:r w:rsidRPr="00E7313F">
              <w:rPr>
                <w:rFonts w:ascii="Times New Roman" w:hAnsi="Times New Roman" w:cs="Times New Roman"/>
                <w:color w:val="000000"/>
                <w:sz w:val="28"/>
                <w:szCs w:val="28"/>
              </w:rPr>
              <w:t>Рассмотреть в гербарии пырей и его корневище. Найдите узлы, междоузлия, чешуевидные листья и придаточные корни</w:t>
            </w:r>
          </w:p>
          <w:p w:rsidR="00DB1B8C" w:rsidRPr="00E7313F" w:rsidRDefault="00013E6C" w:rsidP="00B43458">
            <w:pPr>
              <w:spacing w:before="100" w:beforeAutospacing="1" w:after="100" w:afterAutospacing="1"/>
              <w:rPr>
                <w:rFonts w:ascii="Times New Roman" w:hAnsi="Times New Roman" w:cs="Times New Roman"/>
                <w:color w:val="000000"/>
                <w:sz w:val="28"/>
                <w:szCs w:val="28"/>
              </w:rPr>
            </w:pPr>
            <w:r w:rsidRPr="00013E6C">
              <w:rPr>
                <w:rFonts w:ascii="Times New Roman" w:hAnsi="Times New Roman" w:cs="Times New Roman"/>
                <w:i/>
                <w:iCs/>
                <w:noProof/>
                <w:color w:val="000000"/>
                <w:sz w:val="28"/>
                <w:szCs w:val="28"/>
              </w:rPr>
              <w:drawing>
                <wp:inline distT="0" distB="0" distL="0" distR="0" wp14:anchorId="27EA1492" wp14:editId="5A23FE21">
                  <wp:extent cx="825500" cy="629471"/>
                  <wp:effectExtent l="0" t="0" r="0" b="0"/>
                  <wp:docPr id="4" name="Рисунок 4" descr="Картинки по запросу рисунок корневищ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рисунок корневищ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00" cy="629471"/>
                          </a:xfrm>
                          <a:prstGeom prst="rect">
                            <a:avLst/>
                          </a:prstGeom>
                          <a:noFill/>
                          <a:ln>
                            <a:noFill/>
                          </a:ln>
                        </pic:spPr>
                      </pic:pic>
                    </a:graphicData>
                  </a:graphic>
                </wp:inline>
              </w:drawing>
            </w:r>
            <w:r w:rsidRPr="00013E6C">
              <w:rPr>
                <w:rFonts w:eastAsiaTheme="minorHAnsi"/>
                <w:lang w:eastAsia="en-US"/>
              </w:rPr>
              <w:t xml:space="preserve"> </w:t>
            </w:r>
            <w:r w:rsidRPr="00013E6C">
              <w:rPr>
                <w:noProof/>
              </w:rPr>
              <w:drawing>
                <wp:inline distT="0" distB="0" distL="0" distR="0" wp14:anchorId="31D910B4" wp14:editId="6F62A5A0">
                  <wp:extent cx="936031" cy="647700"/>
                  <wp:effectExtent l="0" t="0" r="0" b="0"/>
                  <wp:docPr id="5" name="Рисунок 5" descr="Картинки по запросу рисунок корневищ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рисунок корневищ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6031" cy="647700"/>
                          </a:xfrm>
                          <a:prstGeom prst="rect">
                            <a:avLst/>
                          </a:prstGeom>
                          <a:noFill/>
                          <a:ln>
                            <a:noFill/>
                          </a:ln>
                        </pic:spPr>
                      </pic:pic>
                    </a:graphicData>
                  </a:graphic>
                </wp:inline>
              </w:drawing>
            </w:r>
          </w:p>
          <w:p w:rsidR="00DB1B8C" w:rsidRPr="00E7313F"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Это подземные побеги, нередко с укороченным стеблем, а раз это побег, то должны быть почки и листья.</w:t>
            </w:r>
          </w:p>
          <w:p w:rsidR="00DB1B8C"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А какие листья могут быть у корневища? (</w:t>
            </w:r>
            <w:r w:rsidRPr="00E7313F">
              <w:rPr>
                <w:rFonts w:ascii="Times New Roman" w:hAnsi="Times New Roman" w:cs="Times New Roman"/>
                <w:i/>
                <w:iCs/>
                <w:color w:val="000000"/>
                <w:sz w:val="28"/>
                <w:szCs w:val="28"/>
              </w:rPr>
              <w:t>чешуйчатые, пленчатые</w:t>
            </w:r>
            <w:r w:rsidRPr="00E7313F">
              <w:rPr>
                <w:rFonts w:ascii="Times New Roman" w:hAnsi="Times New Roman" w:cs="Times New Roman"/>
                <w:color w:val="000000"/>
                <w:sz w:val="28"/>
                <w:szCs w:val="28"/>
              </w:rPr>
              <w:t>) Корневище есть у ландыша, у пырея ползучего (</w:t>
            </w:r>
            <w:r w:rsidRPr="00E7313F">
              <w:rPr>
                <w:rFonts w:ascii="Times New Roman" w:hAnsi="Times New Roman" w:cs="Times New Roman"/>
                <w:i/>
                <w:iCs/>
                <w:color w:val="000000"/>
                <w:sz w:val="28"/>
                <w:szCs w:val="28"/>
              </w:rPr>
              <w:t>огонь полей</w:t>
            </w:r>
            <w:r w:rsidRPr="00E7313F">
              <w:rPr>
                <w:rFonts w:ascii="Times New Roman" w:hAnsi="Times New Roman" w:cs="Times New Roman"/>
                <w:color w:val="000000"/>
                <w:sz w:val="28"/>
                <w:szCs w:val="28"/>
              </w:rPr>
              <w:t>).</w:t>
            </w:r>
          </w:p>
          <w:p w:rsidR="009B7878" w:rsidRDefault="009B7878"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Почему получил такое название?</w:t>
            </w:r>
          </w:p>
          <w:p w:rsidR="00DB1B8C" w:rsidRDefault="00DB1B8C" w:rsidP="00DB1B8C">
            <w:pPr>
              <w:spacing w:before="100" w:beforeAutospacing="1" w:after="100" w:afterAutospacing="1"/>
              <w:rPr>
                <w:rFonts w:ascii="Times New Roman" w:hAnsi="Times New Roman" w:cs="Times New Roman"/>
                <w:i/>
                <w:iCs/>
                <w:color w:val="000000"/>
                <w:sz w:val="28"/>
                <w:szCs w:val="28"/>
              </w:rPr>
            </w:pPr>
            <w:r w:rsidRPr="00E7313F">
              <w:rPr>
                <w:rFonts w:ascii="Times New Roman" w:hAnsi="Times New Roman" w:cs="Times New Roman"/>
                <w:b/>
                <w:bCs/>
                <w:color w:val="000000"/>
                <w:sz w:val="28"/>
                <w:szCs w:val="28"/>
              </w:rPr>
              <w:t>Лабораторная работа</w:t>
            </w:r>
            <w:r w:rsidRPr="00E7313F">
              <w:rPr>
                <w:rFonts w:ascii="Times New Roman" w:hAnsi="Times New Roman" w:cs="Times New Roman"/>
                <w:color w:val="000000"/>
                <w:sz w:val="28"/>
                <w:szCs w:val="28"/>
              </w:rPr>
              <w:t> </w:t>
            </w:r>
            <w:r>
              <w:rPr>
                <w:rFonts w:ascii="Times New Roman" w:hAnsi="Times New Roman" w:cs="Times New Roman"/>
                <w:i/>
                <w:iCs/>
                <w:color w:val="000000"/>
                <w:sz w:val="28"/>
                <w:szCs w:val="28"/>
              </w:rPr>
              <w:t xml:space="preserve">“Внешнее строение </w:t>
            </w:r>
            <w:r w:rsidRPr="00E7313F">
              <w:rPr>
                <w:rFonts w:ascii="Times New Roman" w:hAnsi="Times New Roman" w:cs="Times New Roman"/>
                <w:i/>
                <w:iCs/>
                <w:color w:val="000000"/>
                <w:sz w:val="28"/>
                <w:szCs w:val="28"/>
              </w:rPr>
              <w:t>клубней и луковиц</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i/>
                <w:iCs/>
                <w:color w:val="000000"/>
                <w:sz w:val="28"/>
                <w:szCs w:val="28"/>
              </w:rPr>
              <w:lastRenderedPageBreak/>
              <w:t>Работа по инструкции учебника стр. 54, 56</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color w:val="000000"/>
                <w:sz w:val="28"/>
                <w:szCs w:val="28"/>
              </w:rPr>
              <w:t>Цель: </w:t>
            </w:r>
            <w:r w:rsidRPr="00E7313F">
              <w:rPr>
                <w:rFonts w:ascii="Times New Roman" w:hAnsi="Times New Roman" w:cs="Times New Roman"/>
                <w:color w:val="000000"/>
                <w:sz w:val="28"/>
                <w:szCs w:val="28"/>
              </w:rPr>
              <w:t>изучить строение подземных побегов.</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color w:val="000000"/>
                <w:sz w:val="28"/>
                <w:szCs w:val="28"/>
              </w:rPr>
              <w:t>Оборудование и материалы: </w:t>
            </w:r>
            <w:r w:rsidRPr="00E7313F">
              <w:rPr>
                <w:rFonts w:ascii="Times New Roman" w:hAnsi="Times New Roman" w:cs="Times New Roman"/>
                <w:color w:val="000000"/>
                <w:sz w:val="28"/>
                <w:szCs w:val="28"/>
              </w:rPr>
              <w:t>гербарные листы; ручные лупы; лоточки для исследуемого материала; разрезанные клубни картофеля и луковицы</w:t>
            </w:r>
          </w:p>
          <w:p w:rsidR="00DB1B8C" w:rsidRDefault="00DB1B8C" w:rsidP="00DB1B8C">
            <w:pPr>
              <w:spacing w:before="100" w:beforeAutospacing="1" w:after="100" w:afterAutospacing="1"/>
              <w:rPr>
                <w:rFonts w:ascii="Times New Roman" w:hAnsi="Times New Roman" w:cs="Times New Roman"/>
                <w:b/>
                <w:bCs/>
                <w:color w:val="000000"/>
                <w:sz w:val="28"/>
                <w:szCs w:val="28"/>
              </w:rPr>
            </w:pPr>
            <w:r w:rsidRPr="00E7313F">
              <w:rPr>
                <w:rFonts w:ascii="Times New Roman" w:hAnsi="Times New Roman" w:cs="Times New Roman"/>
                <w:b/>
                <w:bCs/>
                <w:color w:val="000000"/>
                <w:sz w:val="28"/>
                <w:szCs w:val="28"/>
              </w:rPr>
              <w:t>Ход работы</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Pr>
                <w:noProof/>
              </w:rPr>
              <w:drawing>
                <wp:inline distT="0" distB="0" distL="0" distR="0" wp14:anchorId="3678DBF8" wp14:editId="559B81D9">
                  <wp:extent cx="760207" cy="752618"/>
                  <wp:effectExtent l="19050" t="19050" r="20955" b="28575"/>
                  <wp:docPr id="14340" name="Picture 4" descr="клубень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4" descr="клубень4"/>
                          <pic:cNvPicPr>
                            <a:picLocks noChangeAspect="1" noChangeArrowheads="1"/>
                          </pic:cNvPicPr>
                        </pic:nvPicPr>
                        <pic:blipFill>
                          <a:blip r:embed="rId12" cstate="print">
                            <a:extLst>
                              <a:ext uri="{28A0092B-C50C-407E-A947-70E740481C1C}">
                                <a14:useLocalDpi xmlns:a14="http://schemas.microsoft.com/office/drawing/2010/main" val="0"/>
                              </a:ext>
                            </a:extLst>
                          </a:blip>
                          <a:srcRect r="26559"/>
                          <a:stretch>
                            <a:fillRect/>
                          </a:stretch>
                        </pic:blipFill>
                        <pic:spPr bwMode="auto">
                          <a:xfrm>
                            <a:off x="0" y="0"/>
                            <a:ext cx="776158" cy="768410"/>
                          </a:xfrm>
                          <a:prstGeom prst="rect">
                            <a:avLst/>
                          </a:prstGeom>
                          <a:noFill/>
                          <a:ln w="9525">
                            <a:solidFill>
                              <a:srgbClr val="000099"/>
                            </a:solidFill>
                            <a:miter lim="800000"/>
                            <a:headEnd/>
                            <a:tailEnd/>
                          </a:ln>
                          <a:extLst/>
                        </pic:spPr>
                      </pic:pic>
                    </a:graphicData>
                  </a:graphic>
                </wp:inline>
              </w:drawing>
            </w:r>
            <w:r>
              <w:rPr>
                <w:noProof/>
              </w:rPr>
              <w:t xml:space="preserve"> </w:t>
            </w:r>
            <w:r>
              <w:rPr>
                <w:noProof/>
              </w:rPr>
              <w:drawing>
                <wp:inline distT="0" distB="0" distL="0" distR="0" wp14:anchorId="49D149FB" wp14:editId="7D100E74">
                  <wp:extent cx="762000" cy="756934"/>
                  <wp:effectExtent l="38100" t="38100" r="38100" b="43180"/>
                  <wp:docPr id="11268" name="Picture 4" descr="клубен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4" descr="клубень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534" cy="757464"/>
                          </a:xfrm>
                          <a:prstGeom prst="rect">
                            <a:avLst/>
                          </a:prstGeom>
                          <a:noFill/>
                          <a:ln w="28575">
                            <a:solidFill>
                              <a:srgbClr val="000099"/>
                            </a:solidFill>
                            <a:miter lim="800000"/>
                            <a:headEnd/>
                            <a:tailEnd/>
                          </a:ln>
                          <a:extLst/>
                        </pic:spPr>
                      </pic:pic>
                    </a:graphicData>
                  </a:graphic>
                </wp:inline>
              </w:drawing>
            </w:r>
            <w:r w:rsidR="00013E6C" w:rsidRPr="00013E6C">
              <w:rPr>
                <w:rFonts w:eastAsiaTheme="minorHAnsi"/>
                <w:lang w:eastAsia="en-US"/>
              </w:rPr>
              <w:t xml:space="preserve"> </w:t>
            </w:r>
            <w:r w:rsidR="00013E6C" w:rsidRPr="00013E6C">
              <w:rPr>
                <w:noProof/>
              </w:rPr>
              <w:drawing>
                <wp:inline distT="0" distB="0" distL="0" distR="0" wp14:anchorId="6C076409" wp14:editId="72959CAF">
                  <wp:extent cx="1460500" cy="863600"/>
                  <wp:effectExtent l="0" t="0" r="6350" b="0"/>
                  <wp:docPr id="6" name="Рисунок 6" descr="Картинки по запросу рисунок корневищ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рисунок корневищ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0500" cy="863600"/>
                          </a:xfrm>
                          <a:prstGeom prst="rect">
                            <a:avLst/>
                          </a:prstGeom>
                          <a:noFill/>
                          <a:ln>
                            <a:noFill/>
                          </a:ln>
                        </pic:spPr>
                      </pic:pic>
                    </a:graphicData>
                  </a:graphic>
                </wp:inline>
              </w:drawing>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Рассмотреть клубень картофеля. Найти его глазки. По каким признакам вы их определили?</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Рассмотреть под лупой глазки.</w:t>
            </w:r>
          </w:p>
          <w:p w:rsidR="00DB1B8C"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Рассмотреть разрезанную вдоль луковицу.</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70A8E9AC" wp14:editId="1B194E51">
                  <wp:extent cx="698500" cy="857913"/>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9541" cy="859192"/>
                          </a:xfrm>
                          <a:prstGeom prst="rect">
                            <a:avLst/>
                          </a:prstGeom>
                          <a:noFill/>
                        </pic:spPr>
                      </pic:pic>
                    </a:graphicData>
                  </a:graphic>
                </wp:inline>
              </w:drawing>
            </w:r>
            <w:r>
              <w:rPr>
                <w:rFonts w:ascii="Times New Roman" w:hAnsi="Times New Roman" w:cs="Times New Roman"/>
                <w:noProof/>
                <w:color w:val="000000"/>
                <w:sz w:val="28"/>
                <w:szCs w:val="28"/>
              </w:rPr>
              <w:drawing>
                <wp:inline distT="0" distB="0" distL="0" distR="0" wp14:anchorId="34DE4362" wp14:editId="4DCBC4CB">
                  <wp:extent cx="635000" cy="8635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7972" cy="867625"/>
                          </a:xfrm>
                          <a:prstGeom prst="rect">
                            <a:avLst/>
                          </a:prstGeom>
                          <a:noFill/>
                        </pic:spPr>
                      </pic:pic>
                    </a:graphicData>
                  </a:graphic>
                </wp:inline>
              </w:drawing>
            </w:r>
            <w:r>
              <w:rPr>
                <w:rFonts w:ascii="Times New Roman" w:hAnsi="Times New Roman" w:cs="Times New Roman"/>
                <w:noProof/>
                <w:color w:val="000000"/>
                <w:sz w:val="28"/>
                <w:szCs w:val="28"/>
              </w:rPr>
              <w:drawing>
                <wp:inline distT="0" distB="0" distL="0" distR="0" wp14:anchorId="1D497072" wp14:editId="256B90F2">
                  <wp:extent cx="965200" cy="862359"/>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413" cy="859869"/>
                          </a:xfrm>
                          <a:prstGeom prst="rect">
                            <a:avLst/>
                          </a:prstGeom>
                          <a:noFill/>
                        </pic:spPr>
                      </pic:pic>
                    </a:graphicData>
                  </a:graphic>
                </wp:inline>
              </w:drawing>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Найдите у луковицы стебель и листья. Определите, в чем отличие луковицы от корневища и клубня.</w:t>
            </w:r>
          </w:p>
          <w:p w:rsidR="00DB1B8C" w:rsidRPr="001F059F" w:rsidRDefault="00DB1B8C"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Докажите, что корневище и луковица – видоизмененные побеги.</w:t>
            </w:r>
          </w:p>
        </w:tc>
        <w:tc>
          <w:tcPr>
            <w:tcW w:w="2693" w:type="dxa"/>
          </w:tcPr>
          <w:p w:rsidR="00DB1B8C" w:rsidRDefault="00DB1B8C"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Учащиеся работают в парах </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Устанавливают рабочие отношения в группе. Организуют учебное планирование и сотрудничество, аргументируют свою точку зрения.</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Добывают новые знания.</w:t>
            </w:r>
          </w:p>
          <w:p w:rsidR="00DB1B8C" w:rsidRPr="00E7313F"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Взаимодействие в групповом коллективе.</w:t>
            </w:r>
          </w:p>
          <w:p w:rsidR="00DB1B8C" w:rsidRDefault="00DB1B8C" w:rsidP="00DB1B8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Поиск и обработка ресурсов.</w:t>
            </w:r>
          </w:p>
          <w:p w:rsidR="00DB1B8C" w:rsidRDefault="00DB1B8C" w:rsidP="00DB1B8C">
            <w:pPr>
              <w:spacing w:before="100" w:beforeAutospacing="1" w:after="100" w:afterAutospacing="1"/>
              <w:rPr>
                <w:rFonts w:ascii="Times New Roman" w:hAnsi="Times New Roman" w:cs="Times New Roman"/>
                <w:color w:val="000000"/>
                <w:sz w:val="28"/>
                <w:szCs w:val="28"/>
              </w:rPr>
            </w:pPr>
          </w:p>
          <w:p w:rsidR="00DB1B8C" w:rsidRPr="00E7313F" w:rsidRDefault="00DB1B8C"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Выполняют по заданному алгоритму </w:t>
            </w:r>
            <w:r w:rsidR="009B7878">
              <w:rPr>
                <w:rFonts w:ascii="Times New Roman" w:hAnsi="Times New Roman" w:cs="Times New Roman"/>
                <w:color w:val="000000"/>
                <w:sz w:val="28"/>
                <w:szCs w:val="28"/>
              </w:rPr>
              <w:t>лабораторную работу, сравнивают, д</w:t>
            </w:r>
            <w:r>
              <w:rPr>
                <w:rFonts w:ascii="Times New Roman" w:hAnsi="Times New Roman" w:cs="Times New Roman"/>
                <w:color w:val="000000"/>
                <w:sz w:val="28"/>
                <w:szCs w:val="28"/>
              </w:rPr>
              <w:t>елают выводы.</w:t>
            </w:r>
          </w:p>
        </w:tc>
        <w:tc>
          <w:tcPr>
            <w:tcW w:w="4678" w:type="dxa"/>
            <w:vMerge/>
          </w:tcPr>
          <w:p w:rsidR="00DB1B8C" w:rsidRPr="00E7313F" w:rsidRDefault="00DB1B8C" w:rsidP="00B43458">
            <w:pPr>
              <w:spacing w:before="100" w:beforeAutospacing="1" w:after="100" w:afterAutospacing="1"/>
              <w:rPr>
                <w:rFonts w:ascii="Times New Roman" w:hAnsi="Times New Roman" w:cs="Times New Roman"/>
                <w:i/>
                <w:iCs/>
                <w:color w:val="000000"/>
                <w:sz w:val="28"/>
                <w:szCs w:val="28"/>
              </w:rPr>
            </w:pPr>
          </w:p>
        </w:tc>
      </w:tr>
      <w:tr w:rsidR="00DE656E" w:rsidRPr="0070159D" w:rsidTr="001F059F">
        <w:tc>
          <w:tcPr>
            <w:tcW w:w="566" w:type="dxa"/>
          </w:tcPr>
          <w:p w:rsidR="00DE656E" w:rsidRDefault="00DE656E"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1669" w:type="dxa"/>
          </w:tcPr>
          <w:p w:rsidR="00DE656E" w:rsidRPr="00E7313F" w:rsidRDefault="003308CC"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Первичная проверка понимания</w:t>
            </w:r>
          </w:p>
        </w:tc>
        <w:tc>
          <w:tcPr>
            <w:tcW w:w="6237" w:type="dxa"/>
          </w:tcPr>
          <w:p w:rsidR="00DE656E" w:rsidRPr="00341125" w:rsidRDefault="00DE656E"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Организует обсуждение результатов работы. Как оформить результаты исследований?</w:t>
            </w:r>
          </w:p>
        </w:tc>
        <w:tc>
          <w:tcPr>
            <w:tcW w:w="2693" w:type="dxa"/>
          </w:tcPr>
          <w:p w:rsidR="00DE656E" w:rsidRDefault="00DE656E"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 xml:space="preserve">Оформляют в рабочей тетради. </w:t>
            </w:r>
          </w:p>
          <w:p w:rsidR="00DE656E" w:rsidRDefault="00DE656E"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Задание 38 стр. 21»Строение клубня»</w:t>
            </w:r>
          </w:p>
          <w:p w:rsidR="00DE656E" w:rsidRDefault="00DE656E"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Задание 39 стр. 21</w:t>
            </w:r>
          </w:p>
          <w:p w:rsidR="00DE656E" w:rsidRPr="00E7313F" w:rsidRDefault="00DE656E"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«Строение луковицы»</w:t>
            </w:r>
          </w:p>
          <w:p w:rsidR="00DE656E" w:rsidRDefault="00DE656E" w:rsidP="00B43458">
            <w:pPr>
              <w:spacing w:before="100" w:beforeAutospacing="1" w:after="100" w:afterAutospacing="1"/>
              <w:rPr>
                <w:rFonts w:ascii="Times New Roman" w:hAnsi="Times New Roman" w:cs="Times New Roman"/>
                <w:color w:val="000000"/>
                <w:sz w:val="28"/>
                <w:szCs w:val="28"/>
              </w:rPr>
            </w:pPr>
          </w:p>
        </w:tc>
        <w:tc>
          <w:tcPr>
            <w:tcW w:w="4678" w:type="dxa"/>
          </w:tcPr>
          <w:p w:rsidR="00DE656E" w:rsidRPr="00E7313F" w:rsidRDefault="00DE656E"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Познавательные:</w:t>
            </w:r>
          </w:p>
          <w:p w:rsidR="00DE656E" w:rsidRPr="00E7313F" w:rsidRDefault="00DE656E"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Смогут находить в учебнике достоверную информацию,</w:t>
            </w:r>
          </w:p>
          <w:p w:rsidR="00DE656E" w:rsidRPr="00E7313F" w:rsidRDefault="00B80196"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а</w:t>
            </w:r>
            <w:r w:rsidR="00DE656E" w:rsidRPr="00E7313F">
              <w:rPr>
                <w:rFonts w:ascii="Times New Roman" w:hAnsi="Times New Roman" w:cs="Times New Roman"/>
                <w:color w:val="000000"/>
                <w:sz w:val="28"/>
                <w:szCs w:val="28"/>
              </w:rPr>
              <w:t xml:space="preserve">нализировать (в </w:t>
            </w:r>
            <w:proofErr w:type="spellStart"/>
            <w:r w:rsidR="00DE656E" w:rsidRPr="00E7313F">
              <w:rPr>
                <w:rFonts w:ascii="Times New Roman" w:hAnsi="Times New Roman" w:cs="Times New Roman"/>
                <w:color w:val="000000"/>
                <w:sz w:val="28"/>
                <w:szCs w:val="28"/>
              </w:rPr>
              <w:t>т.ч</w:t>
            </w:r>
            <w:proofErr w:type="spellEnd"/>
            <w:r w:rsidR="00DE656E" w:rsidRPr="00E7313F">
              <w:rPr>
                <w:rFonts w:ascii="Times New Roman" w:hAnsi="Times New Roman" w:cs="Times New Roman"/>
                <w:color w:val="000000"/>
                <w:sz w:val="28"/>
                <w:szCs w:val="28"/>
              </w:rPr>
              <w:t>. выделять главное, делить текст на части) и обобщать,</w:t>
            </w:r>
          </w:p>
          <w:p w:rsidR="00DE656E" w:rsidRPr="001F059F" w:rsidRDefault="00DE656E"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делать выводы, определять понятия; строить логически обоснованные рассуждения</w:t>
            </w:r>
          </w:p>
        </w:tc>
      </w:tr>
      <w:tr w:rsidR="00AC5AB0" w:rsidRPr="0070159D" w:rsidTr="001F059F">
        <w:tc>
          <w:tcPr>
            <w:tcW w:w="566" w:type="dxa"/>
          </w:tcPr>
          <w:p w:rsidR="00AC5AB0" w:rsidRDefault="00AC5AB0" w:rsidP="0088253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669" w:type="dxa"/>
          </w:tcPr>
          <w:p w:rsidR="00AC5AB0" w:rsidRPr="00E7313F" w:rsidRDefault="00AC5AB0" w:rsidP="00882532">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Физкультминутка</w:t>
            </w:r>
          </w:p>
        </w:tc>
        <w:tc>
          <w:tcPr>
            <w:tcW w:w="6237" w:type="dxa"/>
          </w:tcPr>
          <w:p w:rsidR="00AC5AB0" w:rsidRPr="00E7313F" w:rsidRDefault="001F059F" w:rsidP="00882532">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Гимнастика для глаз</w:t>
            </w:r>
          </w:p>
        </w:tc>
        <w:tc>
          <w:tcPr>
            <w:tcW w:w="2693"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c>
          <w:tcPr>
            <w:tcW w:w="4678" w:type="dxa"/>
          </w:tcPr>
          <w:p w:rsidR="00AC5AB0" w:rsidRPr="00E7313F" w:rsidRDefault="00AC5AB0" w:rsidP="00882532">
            <w:pPr>
              <w:spacing w:before="100" w:beforeAutospacing="1" w:after="100" w:afterAutospacing="1"/>
              <w:rPr>
                <w:rFonts w:ascii="Times New Roman" w:hAnsi="Times New Roman" w:cs="Times New Roman"/>
                <w:b/>
                <w:bCs/>
                <w:i/>
                <w:iCs/>
                <w:color w:val="000000"/>
                <w:sz w:val="28"/>
                <w:szCs w:val="28"/>
              </w:rPr>
            </w:pPr>
          </w:p>
        </w:tc>
      </w:tr>
      <w:tr w:rsidR="00AD0983" w:rsidRPr="0070159D" w:rsidTr="001F059F">
        <w:tc>
          <w:tcPr>
            <w:tcW w:w="566" w:type="dxa"/>
            <w:vMerge w:val="restart"/>
          </w:tcPr>
          <w:p w:rsidR="00AD0983" w:rsidRDefault="00AD0983"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p w:rsidR="00AD0983" w:rsidRDefault="00AD0983" w:rsidP="0070159D">
            <w:pPr>
              <w:spacing w:line="360" w:lineRule="auto"/>
              <w:jc w:val="both"/>
              <w:rPr>
                <w:rFonts w:ascii="Times New Roman" w:hAnsi="Times New Roman" w:cs="Times New Roman"/>
                <w:sz w:val="28"/>
                <w:szCs w:val="28"/>
              </w:rPr>
            </w:pPr>
          </w:p>
        </w:tc>
        <w:tc>
          <w:tcPr>
            <w:tcW w:w="1669" w:type="dxa"/>
            <w:vMerge w:val="restart"/>
          </w:tcPr>
          <w:p w:rsidR="00AD0983" w:rsidRDefault="00AD0983"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Первичное закрепление знаний</w:t>
            </w:r>
          </w:p>
        </w:tc>
        <w:tc>
          <w:tcPr>
            <w:tcW w:w="6237" w:type="dxa"/>
            <w:vMerge w:val="restart"/>
          </w:tcPr>
          <w:p w:rsidR="00AD0983" w:rsidRDefault="00AD0983"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Использование ЭОР Интерактивный урок тренажер</w:t>
            </w:r>
          </w:p>
          <w:p w:rsidR="00AD0983" w:rsidRPr="00E7313F" w:rsidRDefault="00AD0983" w:rsidP="00BE6237">
            <w:pPr>
              <w:spacing w:before="100" w:beforeAutospacing="1" w:after="100" w:afterAutospacing="1"/>
              <w:rPr>
                <w:rFonts w:ascii="Times New Roman" w:hAnsi="Times New Roman" w:cs="Times New Roman"/>
                <w:color w:val="000000"/>
                <w:sz w:val="28"/>
                <w:szCs w:val="28"/>
              </w:rPr>
            </w:pPr>
            <w:r w:rsidRPr="00AC5AB0">
              <w:rPr>
                <w:rFonts w:ascii="Times New Roman" w:hAnsi="Times New Roman" w:cs="Times New Roman"/>
                <w:color w:val="000000"/>
                <w:sz w:val="28"/>
                <w:szCs w:val="28"/>
              </w:rPr>
              <w:t>http://biolicey2vrn.ru/index/vidoizmenenija_pobegov/0-44</w:t>
            </w:r>
          </w:p>
        </w:tc>
        <w:tc>
          <w:tcPr>
            <w:tcW w:w="2693" w:type="dxa"/>
            <w:vMerge w:val="restart"/>
          </w:tcPr>
          <w:p w:rsidR="00AD0983" w:rsidRDefault="00AD0983"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Выполнение заданий по тренажеру</w:t>
            </w:r>
          </w:p>
        </w:tc>
        <w:tc>
          <w:tcPr>
            <w:tcW w:w="4678" w:type="dxa"/>
          </w:tcPr>
          <w:p w:rsidR="00AD0983" w:rsidRPr="00AD0983" w:rsidRDefault="00AD0983" w:rsidP="00DE656E">
            <w:pPr>
              <w:spacing w:before="100" w:beforeAutospacing="1" w:after="100" w:afterAutospacing="1"/>
              <w:rPr>
                <w:rFonts w:ascii="Times New Roman" w:hAnsi="Times New Roman" w:cs="Times New Roman"/>
                <w:b/>
                <w:bCs/>
                <w:i/>
                <w:iCs/>
                <w:color w:val="000000"/>
                <w:sz w:val="28"/>
                <w:szCs w:val="28"/>
              </w:rPr>
            </w:pPr>
            <w:proofErr w:type="gramStart"/>
            <w:r w:rsidRPr="00AD0983">
              <w:rPr>
                <w:rFonts w:ascii="Times New Roman" w:hAnsi="Times New Roman" w:cs="Times New Roman"/>
                <w:b/>
                <w:bCs/>
                <w:i/>
                <w:iCs/>
                <w:color w:val="000000"/>
                <w:sz w:val="28"/>
                <w:szCs w:val="28"/>
              </w:rPr>
              <w:t>Познавательные</w:t>
            </w:r>
            <w:proofErr w:type="gramEnd"/>
            <w:r w:rsidRPr="00AD0983">
              <w:rPr>
                <w:rFonts w:ascii="Times New Roman" w:hAnsi="Times New Roman" w:cs="Times New Roman"/>
                <w:b/>
                <w:bCs/>
                <w:i/>
                <w:iCs/>
                <w:color w:val="000000"/>
                <w:sz w:val="28"/>
                <w:szCs w:val="28"/>
              </w:rPr>
              <w:t>: уметь сопоставлять иллюстрацию и текст.</w:t>
            </w:r>
          </w:p>
        </w:tc>
      </w:tr>
      <w:tr w:rsidR="00AD0983" w:rsidRPr="0070159D" w:rsidTr="001F059F">
        <w:tc>
          <w:tcPr>
            <w:tcW w:w="566" w:type="dxa"/>
            <w:vMerge/>
          </w:tcPr>
          <w:p w:rsidR="00AD0983" w:rsidRDefault="00AD0983" w:rsidP="0070159D">
            <w:pPr>
              <w:spacing w:line="360" w:lineRule="auto"/>
              <w:jc w:val="both"/>
              <w:rPr>
                <w:rFonts w:ascii="Times New Roman" w:hAnsi="Times New Roman" w:cs="Times New Roman"/>
                <w:sz w:val="28"/>
                <w:szCs w:val="28"/>
              </w:rPr>
            </w:pPr>
          </w:p>
        </w:tc>
        <w:tc>
          <w:tcPr>
            <w:tcW w:w="1669" w:type="dxa"/>
            <w:vMerge/>
          </w:tcPr>
          <w:p w:rsidR="00AD0983" w:rsidRPr="00DE656E" w:rsidRDefault="00AD0983" w:rsidP="00B43458">
            <w:pPr>
              <w:spacing w:before="100" w:beforeAutospacing="1" w:after="100" w:afterAutospacing="1"/>
              <w:rPr>
                <w:rFonts w:ascii="Times New Roman" w:hAnsi="Times New Roman" w:cs="Times New Roman"/>
                <w:color w:val="000000"/>
                <w:sz w:val="28"/>
                <w:szCs w:val="28"/>
              </w:rPr>
            </w:pPr>
          </w:p>
        </w:tc>
        <w:tc>
          <w:tcPr>
            <w:tcW w:w="6237" w:type="dxa"/>
            <w:vMerge/>
          </w:tcPr>
          <w:p w:rsidR="00AD0983" w:rsidRPr="00E7313F" w:rsidRDefault="00AD0983" w:rsidP="00BF4BFA">
            <w:pPr>
              <w:tabs>
                <w:tab w:val="left" w:pos="1026"/>
              </w:tabs>
              <w:spacing w:before="100" w:beforeAutospacing="1" w:after="100" w:afterAutospacing="1"/>
              <w:rPr>
                <w:rFonts w:ascii="Times New Roman" w:hAnsi="Times New Roman" w:cs="Times New Roman"/>
                <w:color w:val="000000"/>
                <w:sz w:val="28"/>
                <w:szCs w:val="28"/>
              </w:rPr>
            </w:pPr>
          </w:p>
        </w:tc>
        <w:tc>
          <w:tcPr>
            <w:tcW w:w="2693" w:type="dxa"/>
            <w:vMerge/>
          </w:tcPr>
          <w:p w:rsidR="00AD0983" w:rsidRDefault="00AD0983" w:rsidP="00DE656E">
            <w:pPr>
              <w:spacing w:before="100" w:beforeAutospacing="1" w:after="100" w:afterAutospacing="1"/>
              <w:rPr>
                <w:rFonts w:ascii="Times New Roman" w:hAnsi="Times New Roman" w:cs="Times New Roman"/>
                <w:color w:val="000000"/>
                <w:sz w:val="28"/>
                <w:szCs w:val="28"/>
              </w:rPr>
            </w:pPr>
          </w:p>
        </w:tc>
        <w:tc>
          <w:tcPr>
            <w:tcW w:w="4678" w:type="dxa"/>
          </w:tcPr>
          <w:p w:rsidR="00AD0983" w:rsidRPr="00E7313F" w:rsidRDefault="00AD0983"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b/>
                <w:bCs/>
                <w:i/>
                <w:iCs/>
                <w:color w:val="000000"/>
                <w:sz w:val="28"/>
                <w:szCs w:val="28"/>
              </w:rPr>
              <w:t>Коммуникативные:</w:t>
            </w:r>
          </w:p>
          <w:p w:rsidR="00AD0983" w:rsidRPr="00E7313F" w:rsidRDefault="00AD0983"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Создавать устные и письменные тексты для решения разных задач общения – с помощью и</w:t>
            </w:r>
            <w:r>
              <w:rPr>
                <w:rFonts w:ascii="Times New Roman" w:hAnsi="Times New Roman" w:cs="Times New Roman"/>
                <w:color w:val="000000"/>
                <w:sz w:val="28"/>
                <w:szCs w:val="28"/>
              </w:rPr>
              <w:t xml:space="preserve"> </w:t>
            </w:r>
            <w:r w:rsidRPr="00E7313F">
              <w:rPr>
                <w:rFonts w:ascii="Times New Roman" w:hAnsi="Times New Roman" w:cs="Times New Roman"/>
                <w:i/>
                <w:iCs/>
                <w:color w:val="000000"/>
                <w:sz w:val="28"/>
                <w:szCs w:val="28"/>
              </w:rPr>
              <w:t>самостоятельно</w:t>
            </w:r>
          </w:p>
          <w:p w:rsidR="00AD0983" w:rsidRPr="00E7313F" w:rsidRDefault="00AD0983"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i/>
                <w:iCs/>
                <w:color w:val="000000"/>
                <w:sz w:val="28"/>
                <w:szCs w:val="28"/>
              </w:rPr>
              <w:t>Осознанно </w:t>
            </w:r>
            <w:r w:rsidRPr="00E7313F">
              <w:rPr>
                <w:rFonts w:ascii="Times New Roman" w:hAnsi="Times New Roman" w:cs="Times New Roman"/>
                <w:color w:val="000000"/>
                <w:sz w:val="28"/>
                <w:szCs w:val="28"/>
              </w:rPr>
              <w:t>использовать речевые средства в соответствии с ситуацией общения и коммуникативной задачей</w:t>
            </w:r>
          </w:p>
          <w:p w:rsidR="00AD0983" w:rsidRPr="001F059F" w:rsidRDefault="00AD0983"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Организовывать работу в паре, группе (самостоятельно определять </w:t>
            </w:r>
            <w:r w:rsidRPr="00E7313F">
              <w:rPr>
                <w:rFonts w:ascii="Times New Roman" w:hAnsi="Times New Roman" w:cs="Times New Roman"/>
                <w:i/>
                <w:iCs/>
                <w:color w:val="000000"/>
                <w:sz w:val="28"/>
                <w:szCs w:val="28"/>
              </w:rPr>
              <w:t>цели</w:t>
            </w:r>
            <w:r w:rsidRPr="00E7313F">
              <w:rPr>
                <w:rFonts w:ascii="Times New Roman" w:hAnsi="Times New Roman" w:cs="Times New Roman"/>
                <w:color w:val="000000"/>
                <w:sz w:val="28"/>
                <w:szCs w:val="28"/>
              </w:rPr>
              <w:t>, роли, задавать вопросы, вырабатывать решения)</w:t>
            </w:r>
          </w:p>
        </w:tc>
      </w:tr>
      <w:tr w:rsidR="00AC5AB0" w:rsidRPr="0070159D" w:rsidTr="001F059F">
        <w:tc>
          <w:tcPr>
            <w:tcW w:w="566" w:type="dxa"/>
          </w:tcPr>
          <w:p w:rsidR="00AC5AB0" w:rsidRDefault="00AD0983"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1669" w:type="dxa"/>
          </w:tcPr>
          <w:p w:rsidR="00AC5AB0" w:rsidRPr="00DE656E" w:rsidRDefault="00AC5AB0" w:rsidP="00B43458">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Контроль и самопроверка знаний</w:t>
            </w:r>
          </w:p>
        </w:tc>
        <w:tc>
          <w:tcPr>
            <w:tcW w:w="6237" w:type="dxa"/>
          </w:tcPr>
          <w:p w:rsidR="00AC5AB0" w:rsidRPr="00E7313F" w:rsidRDefault="00AC5AB0"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Контроль и самопроверка знаний</w:t>
            </w:r>
          </w:p>
          <w:p w:rsidR="00AC5AB0" w:rsidRPr="00E7313F" w:rsidRDefault="00AC5AB0"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Организует обсуждение результатов работы, решение проблемы, выполнение поставленной цели</w:t>
            </w:r>
          </w:p>
          <w:p w:rsidR="00AC5AB0" w:rsidRPr="00E7313F" w:rsidRDefault="00AC5AB0"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Оценивают правильность выполненных действий, вносят необходимые результаты и корректируют их.</w:t>
            </w:r>
          </w:p>
        </w:tc>
        <w:tc>
          <w:tcPr>
            <w:tcW w:w="2693" w:type="dxa"/>
          </w:tcPr>
          <w:p w:rsidR="00363FDC" w:rsidRDefault="00AC5AB0"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Работа по заданию  40 стр. 22</w:t>
            </w:r>
          </w:p>
          <w:p w:rsidR="00AC5AB0" w:rsidRDefault="00AC5AB0" w:rsidP="00DE656E">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Заполнить таблицу «Функции видоизмененных побегов».</w:t>
            </w:r>
          </w:p>
          <w:tbl>
            <w:tblPr>
              <w:tblStyle w:val="a3"/>
              <w:tblW w:w="0" w:type="auto"/>
              <w:tblLayout w:type="fixed"/>
              <w:tblLook w:val="04A0" w:firstRow="1" w:lastRow="0" w:firstColumn="1" w:lastColumn="0" w:noHBand="0" w:noVBand="1"/>
            </w:tblPr>
            <w:tblGrid>
              <w:gridCol w:w="1231"/>
              <w:gridCol w:w="1231"/>
            </w:tblGrid>
            <w:tr w:rsidR="00AC5AB0" w:rsidRPr="00AC5AB0" w:rsidTr="00882532">
              <w:tc>
                <w:tcPr>
                  <w:tcW w:w="1231" w:type="dxa"/>
                </w:tcPr>
                <w:p w:rsidR="00AC5AB0" w:rsidRPr="00AC5AB0" w:rsidRDefault="00AC5AB0" w:rsidP="00882532">
                  <w:pPr>
                    <w:spacing w:before="100" w:beforeAutospacing="1" w:after="100" w:afterAutospacing="1"/>
                    <w:rPr>
                      <w:rFonts w:ascii="Times New Roman" w:hAnsi="Times New Roman" w:cs="Times New Roman"/>
                      <w:color w:val="000000"/>
                    </w:rPr>
                  </w:pPr>
                  <w:r>
                    <w:rPr>
                      <w:rFonts w:ascii="Times New Roman" w:hAnsi="Times New Roman" w:cs="Times New Roman"/>
                      <w:color w:val="000000"/>
                    </w:rPr>
                    <w:t>Видоизмененный побег</w:t>
                  </w:r>
                </w:p>
              </w:tc>
              <w:tc>
                <w:tcPr>
                  <w:tcW w:w="1231" w:type="dxa"/>
                </w:tcPr>
                <w:p w:rsidR="00AC5AB0" w:rsidRPr="00AC5AB0" w:rsidRDefault="00AC5AB0" w:rsidP="00882532">
                  <w:pPr>
                    <w:spacing w:before="100" w:beforeAutospacing="1" w:after="100" w:afterAutospacing="1"/>
                    <w:rPr>
                      <w:rFonts w:ascii="Times New Roman" w:hAnsi="Times New Roman" w:cs="Times New Roman"/>
                      <w:color w:val="000000"/>
                      <w:sz w:val="24"/>
                      <w:szCs w:val="24"/>
                    </w:rPr>
                  </w:pPr>
                  <w:r w:rsidRPr="00AC5AB0">
                    <w:rPr>
                      <w:rFonts w:ascii="Times New Roman" w:hAnsi="Times New Roman" w:cs="Times New Roman"/>
                      <w:color w:val="000000"/>
                      <w:sz w:val="24"/>
                      <w:szCs w:val="24"/>
                    </w:rPr>
                    <w:t>Функция</w:t>
                  </w:r>
                </w:p>
              </w:tc>
            </w:tr>
            <w:tr w:rsidR="00AC5AB0" w:rsidTr="00882532">
              <w:tc>
                <w:tcPr>
                  <w:tcW w:w="1231"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c>
                <w:tcPr>
                  <w:tcW w:w="1231"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r>
            <w:tr w:rsidR="00AC5AB0" w:rsidTr="00882532">
              <w:tc>
                <w:tcPr>
                  <w:tcW w:w="1231"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c>
                <w:tcPr>
                  <w:tcW w:w="1231"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r>
            <w:tr w:rsidR="00AC5AB0" w:rsidTr="00882532">
              <w:tc>
                <w:tcPr>
                  <w:tcW w:w="1231"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c>
                <w:tcPr>
                  <w:tcW w:w="1231" w:type="dxa"/>
                </w:tcPr>
                <w:p w:rsidR="00AC5AB0" w:rsidRDefault="00AC5AB0" w:rsidP="00882532">
                  <w:pPr>
                    <w:spacing w:before="100" w:beforeAutospacing="1" w:after="100" w:afterAutospacing="1"/>
                    <w:rPr>
                      <w:rFonts w:ascii="Times New Roman" w:hAnsi="Times New Roman" w:cs="Times New Roman"/>
                      <w:color w:val="000000"/>
                      <w:sz w:val="28"/>
                      <w:szCs w:val="28"/>
                    </w:rPr>
                  </w:pPr>
                </w:p>
              </w:tc>
            </w:tr>
          </w:tbl>
          <w:p w:rsidR="00AC5AB0" w:rsidRPr="00E7313F" w:rsidRDefault="00AC5AB0" w:rsidP="00DE656E">
            <w:pPr>
              <w:spacing w:before="100" w:beforeAutospacing="1" w:after="100" w:afterAutospacing="1"/>
              <w:rPr>
                <w:rFonts w:ascii="Times New Roman" w:hAnsi="Times New Roman" w:cs="Times New Roman"/>
                <w:color w:val="000000"/>
                <w:sz w:val="28"/>
                <w:szCs w:val="28"/>
              </w:rPr>
            </w:pPr>
          </w:p>
        </w:tc>
        <w:tc>
          <w:tcPr>
            <w:tcW w:w="4678" w:type="dxa"/>
          </w:tcPr>
          <w:p w:rsidR="00AC5AB0" w:rsidRPr="00341125" w:rsidRDefault="00AC5AB0" w:rsidP="00DE656E">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i/>
                <w:iCs/>
                <w:color w:val="000000"/>
                <w:sz w:val="28"/>
                <w:szCs w:val="28"/>
              </w:rPr>
              <w:t>Регулятивные: </w:t>
            </w:r>
            <w:r w:rsidRPr="00E7313F">
              <w:rPr>
                <w:rFonts w:ascii="Times New Roman" w:hAnsi="Times New Roman" w:cs="Times New Roman"/>
                <w:color w:val="000000"/>
                <w:sz w:val="28"/>
                <w:szCs w:val="28"/>
              </w:rPr>
              <w:t>Осуществляют итоговый контроль</w:t>
            </w:r>
          </w:p>
        </w:tc>
      </w:tr>
      <w:tr w:rsidR="00AC5AB0" w:rsidRPr="0070159D" w:rsidTr="001F059F">
        <w:tc>
          <w:tcPr>
            <w:tcW w:w="566" w:type="dxa"/>
          </w:tcPr>
          <w:p w:rsidR="00AC5AB0" w:rsidRDefault="00AD0983"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669" w:type="dxa"/>
          </w:tcPr>
          <w:p w:rsidR="00AC5AB0" w:rsidRPr="00E7313F" w:rsidRDefault="00AC5AB0" w:rsidP="00B43458">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Р</w:t>
            </w:r>
            <w:r w:rsidRPr="00013E6C">
              <w:rPr>
                <w:rFonts w:ascii="Times New Roman" w:hAnsi="Times New Roman" w:cs="Times New Roman"/>
                <w:color w:val="000000"/>
                <w:sz w:val="28"/>
                <w:szCs w:val="28"/>
              </w:rPr>
              <w:t>ефлексия</w:t>
            </w:r>
          </w:p>
        </w:tc>
        <w:tc>
          <w:tcPr>
            <w:tcW w:w="6237" w:type="dxa"/>
          </w:tcPr>
          <w:p w:rsidR="00AC5AB0" w:rsidRPr="00013E6C" w:rsidRDefault="00AC5AB0" w:rsidP="00013E6C">
            <w:pPr>
              <w:spacing w:before="100" w:beforeAutospacing="1" w:after="100" w:afterAutospacing="1"/>
              <w:rPr>
                <w:rFonts w:ascii="Times New Roman" w:hAnsi="Times New Roman" w:cs="Times New Roman"/>
                <w:color w:val="000000"/>
                <w:sz w:val="28"/>
                <w:szCs w:val="28"/>
              </w:rPr>
            </w:pPr>
            <w:r w:rsidRPr="00013E6C">
              <w:rPr>
                <w:rFonts w:ascii="Times New Roman" w:hAnsi="Times New Roman" w:cs="Times New Roman"/>
                <w:color w:val="000000"/>
                <w:sz w:val="28"/>
                <w:szCs w:val="28"/>
              </w:rPr>
              <w:t>Ребята, где вы будете применять новые знания?</w:t>
            </w:r>
          </w:p>
          <w:p w:rsidR="00AC5AB0" w:rsidRDefault="00AC5AB0" w:rsidP="00013E6C">
            <w:pPr>
              <w:spacing w:before="100" w:beforeAutospacing="1" w:after="100" w:afterAutospacing="1"/>
              <w:rPr>
                <w:rFonts w:ascii="Times New Roman" w:hAnsi="Times New Roman" w:cs="Times New Roman"/>
                <w:color w:val="000000"/>
                <w:sz w:val="28"/>
                <w:szCs w:val="28"/>
              </w:rPr>
            </w:pPr>
            <w:r w:rsidRPr="00013E6C">
              <w:rPr>
                <w:rFonts w:ascii="Times New Roman" w:hAnsi="Times New Roman" w:cs="Times New Roman"/>
                <w:color w:val="000000"/>
                <w:sz w:val="28"/>
                <w:szCs w:val="28"/>
              </w:rPr>
              <w:t>-Почему у вас возникла необходимость изучить данную тему?</w:t>
            </w:r>
          </w:p>
          <w:p w:rsidR="00AC5AB0" w:rsidRPr="00E7313F" w:rsidRDefault="00AC5AB0" w:rsidP="00013E6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Задание эмоционально-ценностного характера.</w:t>
            </w:r>
          </w:p>
          <w:p w:rsidR="00AC5AB0" w:rsidRPr="00E7313F" w:rsidRDefault="00AC5AB0" w:rsidP="00013E6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Посмотрите, пожалуйста, на </w:t>
            </w:r>
            <w:proofErr w:type="spellStart"/>
            <w:r w:rsidR="00312FDE">
              <w:rPr>
                <w:rFonts w:ascii="Times New Roman" w:hAnsi="Times New Roman" w:cs="Times New Roman"/>
                <w:color w:val="000000"/>
                <w:sz w:val="28"/>
                <w:szCs w:val="28"/>
              </w:rPr>
              <w:t>смалики</w:t>
            </w:r>
            <w:proofErr w:type="spellEnd"/>
            <w:proofErr w:type="gramStart"/>
            <w:r w:rsidRPr="00E7313F">
              <w:rPr>
                <w:rFonts w:ascii="Times New Roman" w:hAnsi="Times New Roman" w:cs="Times New Roman"/>
                <w:color w:val="000000"/>
                <w:sz w:val="28"/>
                <w:szCs w:val="28"/>
              </w:rPr>
              <w:t xml:space="preserve"> У</w:t>
            </w:r>
            <w:proofErr w:type="gramEnd"/>
            <w:r w:rsidRPr="00E7313F">
              <w:rPr>
                <w:rFonts w:ascii="Times New Roman" w:hAnsi="Times New Roman" w:cs="Times New Roman"/>
                <w:color w:val="000000"/>
                <w:sz w:val="28"/>
                <w:szCs w:val="28"/>
              </w:rPr>
              <w:t xml:space="preserve"> них у всех разное настроение. Какой </w:t>
            </w:r>
            <w:r w:rsidR="00312FDE">
              <w:rPr>
                <w:rFonts w:ascii="Times New Roman" w:hAnsi="Times New Roman" w:cs="Times New Roman"/>
                <w:color w:val="000000"/>
                <w:sz w:val="28"/>
                <w:szCs w:val="28"/>
              </w:rPr>
              <w:t>смайлик</w:t>
            </w:r>
            <w:r w:rsidRPr="00E7313F">
              <w:rPr>
                <w:rFonts w:ascii="Times New Roman" w:hAnsi="Times New Roman" w:cs="Times New Roman"/>
                <w:color w:val="000000"/>
                <w:sz w:val="28"/>
                <w:szCs w:val="28"/>
              </w:rPr>
              <w:t xml:space="preserve"> наиболее близок Вам по настроению? </w:t>
            </w:r>
            <w:r w:rsidR="00312FDE">
              <w:rPr>
                <w:rFonts w:ascii="Times New Roman" w:hAnsi="Times New Roman" w:cs="Times New Roman"/>
                <w:color w:val="000000"/>
                <w:sz w:val="28"/>
                <w:szCs w:val="28"/>
              </w:rPr>
              <w:t xml:space="preserve">Какой смайлик </w:t>
            </w:r>
            <w:r w:rsidRPr="00E7313F">
              <w:rPr>
                <w:rFonts w:ascii="Times New Roman" w:hAnsi="Times New Roman" w:cs="Times New Roman"/>
                <w:color w:val="000000"/>
                <w:sz w:val="28"/>
                <w:szCs w:val="28"/>
              </w:rPr>
              <w:t xml:space="preserve"> Вы </w:t>
            </w:r>
            <w:proofErr w:type="gramStart"/>
            <w:r w:rsidRPr="00E7313F">
              <w:rPr>
                <w:rFonts w:ascii="Times New Roman" w:hAnsi="Times New Roman" w:cs="Times New Roman"/>
                <w:color w:val="000000"/>
                <w:sz w:val="28"/>
                <w:szCs w:val="28"/>
              </w:rPr>
              <w:t>забрали бы уходя</w:t>
            </w:r>
            <w:proofErr w:type="gramEnd"/>
            <w:r w:rsidRPr="00E7313F">
              <w:rPr>
                <w:rFonts w:ascii="Times New Roman" w:hAnsi="Times New Roman" w:cs="Times New Roman"/>
                <w:color w:val="000000"/>
                <w:sz w:val="28"/>
                <w:szCs w:val="28"/>
              </w:rPr>
              <w:t xml:space="preserve"> с урока с собой?</w:t>
            </w:r>
          </w:p>
          <w:p w:rsidR="00AC5AB0" w:rsidRPr="00E7313F" w:rsidRDefault="00AC5AB0" w:rsidP="00013E6C">
            <w:pPr>
              <w:numPr>
                <w:ilvl w:val="0"/>
                <w:numId w:val="12"/>
              </w:num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Мне удалось узнать, обсудить: …</w:t>
            </w:r>
          </w:p>
          <w:p w:rsidR="00AC5AB0" w:rsidRPr="00E7313F" w:rsidRDefault="00AC5AB0" w:rsidP="00013E6C">
            <w:pPr>
              <w:numPr>
                <w:ilvl w:val="0"/>
                <w:numId w:val="12"/>
              </w:num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Чему я научился, работая в группе?</w:t>
            </w:r>
          </w:p>
          <w:p w:rsidR="00AC5AB0" w:rsidRPr="00E7313F" w:rsidRDefault="00AC5AB0" w:rsidP="00013E6C">
            <w:pPr>
              <w:numPr>
                <w:ilvl w:val="0"/>
                <w:numId w:val="12"/>
              </w:num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Как я могу использовать полученные знания?</w:t>
            </w:r>
          </w:p>
          <w:p w:rsidR="00AC5AB0" w:rsidRPr="00341125" w:rsidRDefault="00AC5AB0" w:rsidP="00013E6C">
            <w:pPr>
              <w:numPr>
                <w:ilvl w:val="0"/>
                <w:numId w:val="12"/>
              </w:num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Где можно использовать плакат</w:t>
            </w:r>
            <w:proofErr w:type="gramStart"/>
            <w:r w:rsidRPr="00E7313F">
              <w:rPr>
                <w:rFonts w:ascii="Times New Roman" w:hAnsi="Times New Roman" w:cs="Times New Roman"/>
                <w:color w:val="000000"/>
                <w:sz w:val="28"/>
                <w:szCs w:val="28"/>
              </w:rPr>
              <w:t xml:space="preserve"> ?</w:t>
            </w:r>
            <w:proofErr w:type="gramEnd"/>
          </w:p>
        </w:tc>
        <w:tc>
          <w:tcPr>
            <w:tcW w:w="2693" w:type="dxa"/>
          </w:tcPr>
          <w:p w:rsidR="00AC5AB0" w:rsidRDefault="00AC5AB0" w:rsidP="00341125">
            <w:pPr>
              <w:rPr>
                <w:rFonts w:ascii="Times New Roman" w:hAnsi="Times New Roman" w:cs="Times New Roman"/>
                <w:color w:val="000000"/>
                <w:sz w:val="28"/>
                <w:szCs w:val="28"/>
              </w:rPr>
            </w:pPr>
            <w:r w:rsidRPr="00013E6C">
              <w:rPr>
                <w:rFonts w:ascii="Times New Roman" w:hAnsi="Times New Roman" w:cs="Times New Roman"/>
                <w:color w:val="000000"/>
                <w:sz w:val="28"/>
                <w:szCs w:val="28"/>
              </w:rPr>
              <w:t>Выражают собственное мнение о работе и полученном результате.</w:t>
            </w:r>
          </w:p>
        </w:tc>
        <w:tc>
          <w:tcPr>
            <w:tcW w:w="4678" w:type="dxa"/>
          </w:tcPr>
          <w:p w:rsidR="00AC5AB0" w:rsidRPr="00013E6C" w:rsidRDefault="00AC5AB0" w:rsidP="00013E6C">
            <w:pPr>
              <w:spacing w:before="100" w:beforeAutospacing="1" w:after="100" w:afterAutospacing="1"/>
              <w:rPr>
                <w:rFonts w:ascii="Times New Roman" w:hAnsi="Times New Roman" w:cs="Times New Roman"/>
                <w:i/>
                <w:iCs/>
                <w:color w:val="000000"/>
                <w:sz w:val="28"/>
                <w:szCs w:val="28"/>
              </w:rPr>
            </w:pPr>
            <w:r w:rsidRPr="00013E6C">
              <w:rPr>
                <w:rFonts w:ascii="Times New Roman" w:hAnsi="Times New Roman" w:cs="Times New Roman"/>
                <w:i/>
                <w:iCs/>
                <w:color w:val="000000"/>
                <w:sz w:val="28"/>
                <w:szCs w:val="28"/>
              </w:rPr>
              <w:t>Коммуникативные:</w:t>
            </w:r>
          </w:p>
          <w:p w:rsidR="00AC5AB0" w:rsidRDefault="00AC5AB0" w:rsidP="00013E6C">
            <w:pPr>
              <w:spacing w:before="100" w:beforeAutospacing="1" w:after="100" w:afterAutospacing="1"/>
              <w:rPr>
                <w:rFonts w:ascii="Times New Roman" w:hAnsi="Times New Roman" w:cs="Times New Roman"/>
                <w:i/>
                <w:iCs/>
                <w:color w:val="000000"/>
                <w:sz w:val="28"/>
                <w:szCs w:val="28"/>
              </w:rPr>
            </w:pPr>
            <w:r w:rsidRPr="00013E6C">
              <w:rPr>
                <w:rFonts w:ascii="Times New Roman" w:hAnsi="Times New Roman" w:cs="Times New Roman"/>
                <w:i/>
                <w:iCs/>
                <w:color w:val="000000"/>
                <w:sz w:val="28"/>
                <w:szCs w:val="28"/>
              </w:rPr>
              <w:t>Приходят к общему мнению в совместной деятельности</w:t>
            </w:r>
          </w:p>
          <w:p w:rsidR="00AC5AB0" w:rsidRDefault="00AC5AB0" w:rsidP="00013E6C">
            <w:pPr>
              <w:spacing w:before="100" w:beforeAutospacing="1" w:after="100" w:afterAutospacing="1"/>
              <w:rPr>
                <w:rFonts w:ascii="Times New Roman" w:hAnsi="Times New Roman" w:cs="Times New Roman"/>
                <w:i/>
                <w:iCs/>
                <w:color w:val="000000"/>
                <w:sz w:val="28"/>
                <w:szCs w:val="28"/>
              </w:rPr>
            </w:pPr>
          </w:p>
          <w:p w:rsidR="00AC5AB0" w:rsidRPr="00E7313F" w:rsidRDefault="00AC5AB0" w:rsidP="00013E6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i/>
                <w:iCs/>
                <w:color w:val="000000"/>
                <w:sz w:val="28"/>
                <w:szCs w:val="28"/>
              </w:rPr>
              <w:t>Личностные:</w:t>
            </w:r>
          </w:p>
          <w:p w:rsidR="00AC5AB0" w:rsidRPr="00E7313F" w:rsidRDefault="00AC5AB0" w:rsidP="00013E6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 xml:space="preserve">Аргументированно оценивать свои и чужие поступки в однозначных и неоднозначных ситуациях (в </w:t>
            </w:r>
            <w:proofErr w:type="spellStart"/>
            <w:r w:rsidRPr="00E7313F">
              <w:rPr>
                <w:rFonts w:ascii="Times New Roman" w:hAnsi="Times New Roman" w:cs="Times New Roman"/>
                <w:color w:val="000000"/>
                <w:sz w:val="28"/>
                <w:szCs w:val="28"/>
              </w:rPr>
              <w:t>т.ч</w:t>
            </w:r>
            <w:proofErr w:type="spellEnd"/>
            <w:r w:rsidRPr="00E7313F">
              <w:rPr>
                <w:rFonts w:ascii="Times New Roman" w:hAnsi="Times New Roman" w:cs="Times New Roman"/>
                <w:color w:val="000000"/>
                <w:sz w:val="28"/>
                <w:szCs w:val="28"/>
              </w:rPr>
              <w:t>. учебных), опираясь на общечеловеческие нравственные ценности</w:t>
            </w:r>
          </w:p>
          <w:p w:rsidR="00AC5AB0" w:rsidRPr="001F059F" w:rsidRDefault="00AC5AB0" w:rsidP="00013E6C">
            <w:pPr>
              <w:spacing w:before="100" w:beforeAutospacing="1" w:after="100" w:afterAutospacing="1"/>
              <w:rPr>
                <w:rFonts w:ascii="Times New Roman" w:hAnsi="Times New Roman" w:cs="Times New Roman"/>
                <w:color w:val="000000"/>
                <w:sz w:val="28"/>
                <w:szCs w:val="28"/>
              </w:rPr>
            </w:pPr>
            <w:r w:rsidRPr="00E7313F">
              <w:rPr>
                <w:rFonts w:ascii="Times New Roman" w:hAnsi="Times New Roman" w:cs="Times New Roman"/>
                <w:color w:val="000000"/>
                <w:sz w:val="28"/>
                <w:szCs w:val="28"/>
              </w:rPr>
              <w:t>Осознавать свои эмоции, </w:t>
            </w:r>
            <w:r w:rsidRPr="00E7313F">
              <w:rPr>
                <w:rFonts w:ascii="Times New Roman" w:hAnsi="Times New Roman" w:cs="Times New Roman"/>
                <w:i/>
                <w:iCs/>
                <w:color w:val="000000"/>
                <w:sz w:val="28"/>
                <w:szCs w:val="28"/>
              </w:rPr>
              <w:t>адекватно выражать и контролировать</w:t>
            </w:r>
            <w:r w:rsidRPr="00E7313F">
              <w:rPr>
                <w:rFonts w:ascii="Times New Roman" w:hAnsi="Times New Roman" w:cs="Times New Roman"/>
                <w:color w:val="000000"/>
                <w:sz w:val="28"/>
                <w:szCs w:val="28"/>
              </w:rPr>
              <w:t>, </w:t>
            </w:r>
            <w:r w:rsidRPr="00E7313F">
              <w:rPr>
                <w:rFonts w:ascii="Times New Roman" w:hAnsi="Times New Roman" w:cs="Times New Roman"/>
                <w:i/>
                <w:iCs/>
                <w:color w:val="000000"/>
                <w:sz w:val="28"/>
                <w:szCs w:val="28"/>
              </w:rPr>
              <w:t>понимать эмоциональное состояние других людей</w:t>
            </w:r>
          </w:p>
        </w:tc>
      </w:tr>
      <w:tr w:rsidR="00AC5AB0" w:rsidRPr="0070159D" w:rsidTr="001F059F">
        <w:tc>
          <w:tcPr>
            <w:tcW w:w="566" w:type="dxa"/>
          </w:tcPr>
          <w:p w:rsidR="00AC5AB0" w:rsidRDefault="00AC5AB0" w:rsidP="0070159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p>
        </w:tc>
        <w:tc>
          <w:tcPr>
            <w:tcW w:w="1669" w:type="dxa"/>
          </w:tcPr>
          <w:p w:rsidR="00AC5AB0" w:rsidRPr="00E7313F" w:rsidRDefault="00341125" w:rsidP="00013E6C">
            <w:pPr>
              <w:spacing w:before="100" w:beforeAutospacing="1" w:after="100" w:afterAutospacing="1"/>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Д.з</w:t>
            </w:r>
            <w:proofErr w:type="spellEnd"/>
            <w:r>
              <w:rPr>
                <w:rFonts w:ascii="Times New Roman" w:hAnsi="Times New Roman" w:cs="Times New Roman"/>
                <w:color w:val="000000"/>
                <w:sz w:val="28"/>
                <w:szCs w:val="28"/>
              </w:rPr>
              <w:t>. п. 10</w:t>
            </w:r>
          </w:p>
        </w:tc>
        <w:tc>
          <w:tcPr>
            <w:tcW w:w="6237" w:type="dxa"/>
          </w:tcPr>
          <w:p w:rsidR="00AC5AB0" w:rsidRPr="00013E6C" w:rsidRDefault="00AD0983" w:rsidP="00013E6C">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По желанию подготовка сообщений</w:t>
            </w:r>
            <w:r w:rsidR="00AC5AB0">
              <w:rPr>
                <w:rFonts w:ascii="Times New Roman" w:hAnsi="Times New Roman" w:cs="Times New Roman"/>
                <w:color w:val="000000"/>
                <w:sz w:val="28"/>
                <w:szCs w:val="28"/>
              </w:rPr>
              <w:t xml:space="preserve"> «Из истории</w:t>
            </w:r>
            <w:r w:rsidR="00211D63">
              <w:rPr>
                <w:rFonts w:ascii="Times New Roman" w:hAnsi="Times New Roman" w:cs="Times New Roman"/>
                <w:color w:val="000000"/>
                <w:sz w:val="28"/>
                <w:szCs w:val="28"/>
              </w:rPr>
              <w:t xml:space="preserve"> возделывания </w:t>
            </w:r>
            <w:r w:rsidR="00AC5AB0">
              <w:rPr>
                <w:rFonts w:ascii="Times New Roman" w:hAnsi="Times New Roman" w:cs="Times New Roman"/>
                <w:color w:val="000000"/>
                <w:sz w:val="28"/>
                <w:szCs w:val="28"/>
              </w:rPr>
              <w:t xml:space="preserve"> картофеля»,</w:t>
            </w:r>
            <w:r w:rsidR="00566F2B">
              <w:rPr>
                <w:rFonts w:ascii="Times New Roman" w:hAnsi="Times New Roman" w:cs="Times New Roman"/>
                <w:color w:val="000000"/>
                <w:sz w:val="28"/>
                <w:szCs w:val="28"/>
              </w:rPr>
              <w:t xml:space="preserve"> </w:t>
            </w:r>
            <w:r w:rsidR="00AC5AB0">
              <w:rPr>
                <w:rFonts w:ascii="Times New Roman" w:hAnsi="Times New Roman" w:cs="Times New Roman"/>
                <w:color w:val="000000"/>
                <w:sz w:val="28"/>
                <w:szCs w:val="28"/>
              </w:rPr>
              <w:t>«Съедобные корневища», «Ядовитые и лекарственные корневища»</w:t>
            </w:r>
            <w:r w:rsidR="00731C07">
              <w:rPr>
                <w:rFonts w:ascii="Times New Roman" w:hAnsi="Times New Roman" w:cs="Times New Roman"/>
                <w:color w:val="000000"/>
                <w:sz w:val="28"/>
                <w:szCs w:val="28"/>
              </w:rPr>
              <w:t>.</w:t>
            </w:r>
          </w:p>
        </w:tc>
        <w:tc>
          <w:tcPr>
            <w:tcW w:w="2693" w:type="dxa"/>
          </w:tcPr>
          <w:p w:rsidR="00AC5AB0" w:rsidRPr="00013E6C" w:rsidRDefault="00AC5AB0" w:rsidP="00013E6C">
            <w:pPr>
              <w:rPr>
                <w:rFonts w:ascii="Times New Roman" w:hAnsi="Times New Roman" w:cs="Times New Roman"/>
                <w:color w:val="000000"/>
                <w:sz w:val="28"/>
                <w:szCs w:val="28"/>
              </w:rPr>
            </w:pPr>
          </w:p>
        </w:tc>
        <w:tc>
          <w:tcPr>
            <w:tcW w:w="4678" w:type="dxa"/>
          </w:tcPr>
          <w:p w:rsidR="00AC5AB0" w:rsidRPr="00013E6C" w:rsidRDefault="00AC5AB0" w:rsidP="00013E6C">
            <w:pPr>
              <w:spacing w:before="100" w:beforeAutospacing="1" w:after="100" w:afterAutospacing="1"/>
              <w:rPr>
                <w:rFonts w:ascii="Times New Roman" w:hAnsi="Times New Roman" w:cs="Times New Roman"/>
                <w:i/>
                <w:iCs/>
                <w:color w:val="000000"/>
                <w:sz w:val="28"/>
                <w:szCs w:val="28"/>
              </w:rPr>
            </w:pPr>
          </w:p>
        </w:tc>
      </w:tr>
      <w:bookmarkEnd w:id="0"/>
    </w:tbl>
    <w:p w:rsidR="00E7313F" w:rsidRPr="00E7313F" w:rsidRDefault="00E7313F" w:rsidP="00E7313F">
      <w:pPr>
        <w:spacing w:before="100" w:beforeAutospacing="1" w:after="100" w:afterAutospacing="1" w:line="240" w:lineRule="auto"/>
        <w:rPr>
          <w:rFonts w:ascii="Times New Roman" w:eastAsia="Times New Roman" w:hAnsi="Times New Roman" w:cs="Times New Roman"/>
          <w:color w:val="000000"/>
          <w:sz w:val="28"/>
          <w:szCs w:val="28"/>
          <w:lang w:eastAsia="ru-RU"/>
        </w:rPr>
      </w:pPr>
    </w:p>
    <w:sectPr w:rsidR="00E7313F" w:rsidRPr="00E7313F" w:rsidSect="001F059F">
      <w:pgSz w:w="16838" w:h="11906" w:orient="landscape"/>
      <w:pgMar w:top="568" w:right="395"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5C2"/>
    <w:multiLevelType w:val="multilevel"/>
    <w:tmpl w:val="0C5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93D9E"/>
    <w:multiLevelType w:val="multilevel"/>
    <w:tmpl w:val="30CE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7106C"/>
    <w:multiLevelType w:val="multilevel"/>
    <w:tmpl w:val="50542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323F8"/>
    <w:multiLevelType w:val="multilevel"/>
    <w:tmpl w:val="1D06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217EA"/>
    <w:multiLevelType w:val="multilevel"/>
    <w:tmpl w:val="264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04F8B"/>
    <w:multiLevelType w:val="multilevel"/>
    <w:tmpl w:val="9B26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446F9"/>
    <w:multiLevelType w:val="multilevel"/>
    <w:tmpl w:val="EDCE9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9F0E9F"/>
    <w:multiLevelType w:val="hybridMultilevel"/>
    <w:tmpl w:val="4E7C6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5258E0"/>
    <w:multiLevelType w:val="multilevel"/>
    <w:tmpl w:val="8D5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5D151A"/>
    <w:multiLevelType w:val="multilevel"/>
    <w:tmpl w:val="9A6480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4B78BB"/>
    <w:multiLevelType w:val="multilevel"/>
    <w:tmpl w:val="F868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542BF3"/>
    <w:multiLevelType w:val="multilevel"/>
    <w:tmpl w:val="8D4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BE71F4"/>
    <w:multiLevelType w:val="multilevel"/>
    <w:tmpl w:val="CD722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7714DE"/>
    <w:multiLevelType w:val="multilevel"/>
    <w:tmpl w:val="972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653A5"/>
    <w:multiLevelType w:val="multilevel"/>
    <w:tmpl w:val="2E10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5557F1"/>
    <w:multiLevelType w:val="multilevel"/>
    <w:tmpl w:val="243EEC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C0029F"/>
    <w:multiLevelType w:val="multilevel"/>
    <w:tmpl w:val="9156FE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D73677"/>
    <w:multiLevelType w:val="multilevel"/>
    <w:tmpl w:val="67525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12"/>
  </w:num>
  <w:num w:numId="4">
    <w:abstractNumId w:val="17"/>
  </w:num>
  <w:num w:numId="5">
    <w:abstractNumId w:val="6"/>
  </w:num>
  <w:num w:numId="6">
    <w:abstractNumId w:val="16"/>
  </w:num>
  <w:num w:numId="7">
    <w:abstractNumId w:val="9"/>
  </w:num>
  <w:num w:numId="8">
    <w:abstractNumId w:val="15"/>
  </w:num>
  <w:num w:numId="9">
    <w:abstractNumId w:val="11"/>
  </w:num>
  <w:num w:numId="10">
    <w:abstractNumId w:val="10"/>
  </w:num>
  <w:num w:numId="11">
    <w:abstractNumId w:val="5"/>
  </w:num>
  <w:num w:numId="12">
    <w:abstractNumId w:val="8"/>
  </w:num>
  <w:num w:numId="13">
    <w:abstractNumId w:val="13"/>
  </w:num>
  <w:num w:numId="14">
    <w:abstractNumId w:val="3"/>
  </w:num>
  <w:num w:numId="15">
    <w:abstractNumId w:val="1"/>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3F"/>
    <w:rsid w:val="00001701"/>
    <w:rsid w:val="00013E6C"/>
    <w:rsid w:val="000E5400"/>
    <w:rsid w:val="00160007"/>
    <w:rsid w:val="00170B6F"/>
    <w:rsid w:val="001F059F"/>
    <w:rsid w:val="00211D63"/>
    <w:rsid w:val="0027504F"/>
    <w:rsid w:val="00294DB6"/>
    <w:rsid w:val="00312FDE"/>
    <w:rsid w:val="003255EC"/>
    <w:rsid w:val="003308CC"/>
    <w:rsid w:val="00336E5F"/>
    <w:rsid w:val="00341125"/>
    <w:rsid w:val="00363FDC"/>
    <w:rsid w:val="004E1248"/>
    <w:rsid w:val="004E620C"/>
    <w:rsid w:val="004F296A"/>
    <w:rsid w:val="00542562"/>
    <w:rsid w:val="005431BC"/>
    <w:rsid w:val="00566F2B"/>
    <w:rsid w:val="00584FB6"/>
    <w:rsid w:val="00591418"/>
    <w:rsid w:val="00655755"/>
    <w:rsid w:val="0070159D"/>
    <w:rsid w:val="007211FF"/>
    <w:rsid w:val="00731C07"/>
    <w:rsid w:val="009B7878"/>
    <w:rsid w:val="009E323F"/>
    <w:rsid w:val="00A5134E"/>
    <w:rsid w:val="00AC5AB0"/>
    <w:rsid w:val="00AD0983"/>
    <w:rsid w:val="00B43458"/>
    <w:rsid w:val="00B80196"/>
    <w:rsid w:val="00BB11F4"/>
    <w:rsid w:val="00BE6237"/>
    <w:rsid w:val="00BF4BFA"/>
    <w:rsid w:val="00BF516C"/>
    <w:rsid w:val="00D85485"/>
    <w:rsid w:val="00DB1B8C"/>
    <w:rsid w:val="00DE656E"/>
    <w:rsid w:val="00DE7A2A"/>
    <w:rsid w:val="00E02A6E"/>
    <w:rsid w:val="00E71042"/>
    <w:rsid w:val="00E7313F"/>
    <w:rsid w:val="00F930CA"/>
    <w:rsid w:val="00F95C6F"/>
    <w:rsid w:val="00FD1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0159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70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1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B8C"/>
    <w:rPr>
      <w:rFonts w:ascii="Tahoma" w:hAnsi="Tahoma" w:cs="Tahoma"/>
      <w:sz w:val="16"/>
      <w:szCs w:val="16"/>
    </w:rPr>
  </w:style>
  <w:style w:type="paragraph" w:styleId="a6">
    <w:name w:val="Normal (Web)"/>
    <w:basedOn w:val="a"/>
    <w:uiPriority w:val="99"/>
    <w:semiHidden/>
    <w:unhideWhenUsed/>
    <w:rsid w:val="00721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431BC"/>
    <w:pPr>
      <w:ind w:left="720"/>
      <w:contextualSpacing/>
    </w:pPr>
  </w:style>
  <w:style w:type="character" w:styleId="a8">
    <w:name w:val="Hyperlink"/>
    <w:basedOn w:val="a0"/>
    <w:uiPriority w:val="99"/>
    <w:unhideWhenUsed/>
    <w:rsid w:val="002750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0159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70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1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B8C"/>
    <w:rPr>
      <w:rFonts w:ascii="Tahoma" w:hAnsi="Tahoma" w:cs="Tahoma"/>
      <w:sz w:val="16"/>
      <w:szCs w:val="16"/>
    </w:rPr>
  </w:style>
  <w:style w:type="paragraph" w:styleId="a6">
    <w:name w:val="Normal (Web)"/>
    <w:basedOn w:val="a"/>
    <w:uiPriority w:val="99"/>
    <w:semiHidden/>
    <w:unhideWhenUsed/>
    <w:rsid w:val="00721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431BC"/>
    <w:pPr>
      <w:ind w:left="720"/>
      <w:contextualSpacing/>
    </w:pPr>
  </w:style>
  <w:style w:type="character" w:styleId="a8">
    <w:name w:val="Hyperlink"/>
    <w:basedOn w:val="a0"/>
    <w:uiPriority w:val="99"/>
    <w:unhideWhenUsed/>
    <w:rsid w:val="00275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7639">
      <w:bodyDiv w:val="1"/>
      <w:marLeft w:val="0"/>
      <w:marRight w:val="0"/>
      <w:marTop w:val="0"/>
      <w:marBottom w:val="0"/>
      <w:divBdr>
        <w:top w:val="none" w:sz="0" w:space="0" w:color="auto"/>
        <w:left w:val="none" w:sz="0" w:space="0" w:color="auto"/>
        <w:bottom w:val="none" w:sz="0" w:space="0" w:color="auto"/>
        <w:right w:val="none" w:sz="0" w:space="0" w:color="auto"/>
      </w:divBdr>
      <w:divsChild>
        <w:div w:id="1885095966">
          <w:blockQuote w:val="1"/>
          <w:marLeft w:val="0"/>
          <w:marRight w:val="0"/>
          <w:marTop w:val="0"/>
          <w:marBottom w:val="120"/>
          <w:divBdr>
            <w:top w:val="none" w:sz="0" w:space="0" w:color="auto"/>
            <w:left w:val="none" w:sz="0" w:space="0" w:color="auto"/>
            <w:bottom w:val="none" w:sz="0" w:space="0" w:color="auto"/>
            <w:right w:val="none" w:sz="0" w:space="0" w:color="auto"/>
          </w:divBdr>
        </w:div>
        <w:div w:id="1445733284">
          <w:blockQuote w:val="1"/>
          <w:marLeft w:val="0"/>
          <w:marRight w:val="0"/>
          <w:marTop w:val="0"/>
          <w:marBottom w:val="120"/>
          <w:divBdr>
            <w:top w:val="none" w:sz="0" w:space="0" w:color="auto"/>
            <w:left w:val="none" w:sz="0" w:space="0" w:color="auto"/>
            <w:bottom w:val="none" w:sz="0" w:space="0" w:color="auto"/>
            <w:right w:val="none" w:sz="0" w:space="0" w:color="auto"/>
          </w:divBdr>
        </w:div>
        <w:div w:id="1292059544">
          <w:blockQuote w:val="1"/>
          <w:marLeft w:val="0"/>
          <w:marRight w:val="0"/>
          <w:marTop w:val="0"/>
          <w:marBottom w:val="120"/>
          <w:divBdr>
            <w:top w:val="none" w:sz="0" w:space="0" w:color="auto"/>
            <w:left w:val="none" w:sz="0" w:space="0" w:color="auto"/>
            <w:bottom w:val="none" w:sz="0" w:space="0" w:color="auto"/>
            <w:right w:val="none" w:sz="0" w:space="0" w:color="auto"/>
          </w:divBdr>
        </w:div>
        <w:div w:id="1195969152">
          <w:blockQuote w:val="1"/>
          <w:marLeft w:val="0"/>
          <w:marRight w:val="0"/>
          <w:marTop w:val="0"/>
          <w:marBottom w:val="120"/>
          <w:divBdr>
            <w:top w:val="none" w:sz="0" w:space="0" w:color="auto"/>
            <w:left w:val="none" w:sz="0" w:space="0" w:color="auto"/>
            <w:bottom w:val="none" w:sz="0" w:space="0" w:color="auto"/>
            <w:right w:val="none" w:sz="0" w:space="0" w:color="auto"/>
          </w:divBdr>
        </w:div>
        <w:div w:id="142167745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12656863">
      <w:bodyDiv w:val="1"/>
      <w:marLeft w:val="0"/>
      <w:marRight w:val="0"/>
      <w:marTop w:val="0"/>
      <w:marBottom w:val="0"/>
      <w:divBdr>
        <w:top w:val="none" w:sz="0" w:space="0" w:color="auto"/>
        <w:left w:val="none" w:sz="0" w:space="0" w:color="auto"/>
        <w:bottom w:val="none" w:sz="0" w:space="0" w:color="auto"/>
        <w:right w:val="none" w:sz="0" w:space="0" w:color="auto"/>
      </w:divBdr>
    </w:div>
    <w:div w:id="21041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1E66-C33B-47EB-B5A5-1FDA8F84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Вторых Т.И.</dc:creator>
  <cp:lastModifiedBy>Надежда</cp:lastModifiedBy>
  <cp:revision>2</cp:revision>
  <cp:lastPrinted>2016-12-12T07:04:00Z</cp:lastPrinted>
  <dcterms:created xsi:type="dcterms:W3CDTF">2021-09-30T10:58:00Z</dcterms:created>
  <dcterms:modified xsi:type="dcterms:W3CDTF">2021-09-30T10:58:00Z</dcterms:modified>
</cp:coreProperties>
</file>