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C43EE" w:rsidRDefault="00FC43EE" w:rsidP="00FC43EE">
      <w:pPr>
        <w:spacing w:line="360" w:lineRule="auto"/>
        <w:jc w:val="right"/>
        <w:rPr>
          <w:sz w:val="24"/>
          <w:szCs w:val="24"/>
        </w:rPr>
      </w:pPr>
      <w:r>
        <w:rPr>
          <w:sz w:val="24"/>
          <w:szCs w:val="24"/>
        </w:rPr>
        <w:t xml:space="preserve">Автор: </w:t>
      </w:r>
      <w:proofErr w:type="spellStart"/>
      <w:r w:rsidRPr="00AA7314">
        <w:rPr>
          <w:sz w:val="24"/>
          <w:szCs w:val="24"/>
        </w:rPr>
        <w:t>Киш</w:t>
      </w:r>
      <w:proofErr w:type="spellEnd"/>
      <w:r w:rsidRPr="00AA7314">
        <w:rPr>
          <w:sz w:val="24"/>
          <w:szCs w:val="24"/>
        </w:rPr>
        <w:t xml:space="preserve"> Л.Н.</w:t>
      </w:r>
    </w:p>
    <w:p w:rsidR="00FC43EE" w:rsidRPr="00AA7314" w:rsidRDefault="00FC43EE" w:rsidP="00FC43EE">
      <w:pPr>
        <w:spacing w:line="360" w:lineRule="auto"/>
        <w:jc w:val="right"/>
        <w:rPr>
          <w:sz w:val="24"/>
          <w:szCs w:val="24"/>
        </w:rPr>
      </w:pPr>
      <w:r>
        <w:rPr>
          <w:sz w:val="24"/>
          <w:szCs w:val="24"/>
        </w:rPr>
        <w:t>100-400-719</w:t>
      </w:r>
    </w:p>
    <w:p w:rsidR="00FC43EE" w:rsidRDefault="00FC43EE" w:rsidP="002153BA">
      <w:pPr>
        <w:ind w:firstLine="567"/>
        <w:jc w:val="center"/>
        <w:rPr>
          <w:b/>
          <w:sz w:val="24"/>
          <w:szCs w:val="24"/>
        </w:rPr>
      </w:pPr>
      <w:r>
        <w:rPr>
          <w:b/>
          <w:sz w:val="24"/>
          <w:szCs w:val="24"/>
        </w:rPr>
        <w:t>Приложение 1.</w:t>
      </w:r>
    </w:p>
    <w:p w:rsidR="002153BA" w:rsidRPr="00AA7314" w:rsidRDefault="002153BA" w:rsidP="002153BA">
      <w:pPr>
        <w:ind w:firstLine="567"/>
        <w:jc w:val="center"/>
        <w:rPr>
          <w:sz w:val="24"/>
          <w:szCs w:val="24"/>
        </w:rPr>
      </w:pPr>
      <w:r w:rsidRPr="00AA7314">
        <w:rPr>
          <w:b/>
          <w:sz w:val="24"/>
          <w:szCs w:val="24"/>
        </w:rPr>
        <w:t>Дидактический материал</w:t>
      </w:r>
      <w:r w:rsidRPr="00AA7314">
        <w:rPr>
          <w:sz w:val="24"/>
          <w:szCs w:val="24"/>
        </w:rPr>
        <w:t xml:space="preserve"> </w:t>
      </w:r>
      <w:r w:rsidRPr="00AA7314">
        <w:rPr>
          <w:b/>
          <w:sz w:val="24"/>
          <w:szCs w:val="24"/>
        </w:rPr>
        <w:t>к урокам обучения грамоте</w:t>
      </w:r>
    </w:p>
    <w:p w:rsidR="002153BA" w:rsidRPr="00AA7314" w:rsidRDefault="002153BA" w:rsidP="002153BA">
      <w:pPr>
        <w:ind w:firstLine="567"/>
        <w:jc w:val="both"/>
        <w:rPr>
          <w:sz w:val="24"/>
          <w:szCs w:val="24"/>
        </w:rPr>
      </w:pPr>
      <w:r w:rsidRPr="00AA7314">
        <w:rPr>
          <w:sz w:val="24"/>
          <w:szCs w:val="24"/>
        </w:rPr>
        <w:t xml:space="preserve">Разработанный дидактический материал направлен на устранение одной из основных причин трудностей в чтении: </w:t>
      </w:r>
      <w:r w:rsidRPr="00AA7314">
        <w:rPr>
          <w:i/>
          <w:sz w:val="24"/>
          <w:szCs w:val="24"/>
        </w:rPr>
        <w:t xml:space="preserve">недостаточной </w:t>
      </w:r>
      <w:proofErr w:type="spellStart"/>
      <w:r w:rsidRPr="00AA7314">
        <w:rPr>
          <w:i/>
          <w:sz w:val="24"/>
          <w:szCs w:val="24"/>
        </w:rPr>
        <w:t>сформированности</w:t>
      </w:r>
      <w:proofErr w:type="spellEnd"/>
      <w:r w:rsidRPr="00AA7314">
        <w:rPr>
          <w:i/>
          <w:sz w:val="24"/>
          <w:szCs w:val="24"/>
        </w:rPr>
        <w:t xml:space="preserve"> техники чтения.</w:t>
      </w:r>
      <w:r w:rsidRPr="00AA7314">
        <w:rPr>
          <w:sz w:val="24"/>
          <w:szCs w:val="24"/>
        </w:rPr>
        <w:t xml:space="preserve"> Он включает в себя:</w:t>
      </w:r>
    </w:p>
    <w:p w:rsidR="002153BA" w:rsidRPr="00AA7314" w:rsidRDefault="002153BA" w:rsidP="002153BA">
      <w:pPr>
        <w:numPr>
          <w:ilvl w:val="0"/>
          <w:numId w:val="1"/>
        </w:numPr>
        <w:tabs>
          <w:tab w:val="clear" w:pos="1803"/>
          <w:tab w:val="num" w:pos="851"/>
        </w:tabs>
        <w:ind w:left="851" w:hanging="284"/>
        <w:jc w:val="both"/>
        <w:rPr>
          <w:i/>
          <w:sz w:val="24"/>
          <w:szCs w:val="24"/>
        </w:rPr>
      </w:pPr>
      <w:r w:rsidRPr="00AA7314">
        <w:rPr>
          <w:i/>
          <w:sz w:val="24"/>
          <w:szCs w:val="24"/>
        </w:rPr>
        <w:t>Таблицы «Компьютеры».</w:t>
      </w:r>
    </w:p>
    <w:p w:rsidR="002153BA" w:rsidRPr="00AA7314" w:rsidRDefault="002153BA" w:rsidP="002153BA">
      <w:pPr>
        <w:ind w:firstLine="708"/>
        <w:jc w:val="both"/>
        <w:rPr>
          <w:sz w:val="24"/>
          <w:szCs w:val="24"/>
        </w:rPr>
      </w:pPr>
      <w:r w:rsidRPr="00AA7314">
        <w:rPr>
          <w:sz w:val="24"/>
          <w:szCs w:val="24"/>
        </w:rPr>
        <w:t xml:space="preserve">«Компьютеры» изготавливаются в виде наборного полотна с перевернутыми картинками, под каждой название изображения. Прочитав слово, можно открыть картинку. </w:t>
      </w:r>
      <w:r w:rsidRPr="00AA7314">
        <w:rPr>
          <w:sz w:val="24"/>
          <w:szCs w:val="24"/>
        </w:rPr>
        <w:tab/>
      </w:r>
    </w:p>
    <w:p w:rsidR="002153BA" w:rsidRPr="00AA7314" w:rsidRDefault="002153BA" w:rsidP="002153BA">
      <w:pPr>
        <w:ind w:firstLine="708"/>
        <w:jc w:val="both"/>
        <w:rPr>
          <w:sz w:val="24"/>
          <w:szCs w:val="24"/>
        </w:rPr>
      </w:pPr>
      <w:r w:rsidRPr="00AA7314">
        <w:rPr>
          <w:sz w:val="24"/>
          <w:szCs w:val="24"/>
        </w:rPr>
        <w:t>Виды «компьютеров»:</w:t>
      </w:r>
    </w:p>
    <w:p w:rsidR="002153BA" w:rsidRPr="00AA7314" w:rsidRDefault="002153BA" w:rsidP="002153BA">
      <w:pPr>
        <w:jc w:val="both"/>
        <w:rPr>
          <w:sz w:val="24"/>
          <w:szCs w:val="24"/>
        </w:rPr>
      </w:pPr>
      <w:r w:rsidRPr="00AA7314">
        <w:rPr>
          <w:sz w:val="24"/>
          <w:szCs w:val="24"/>
        </w:rPr>
        <w:t>- На определенную тему: «Игрушки», «Животные», «Транспорт», «Овощи, фрукты».</w:t>
      </w:r>
    </w:p>
    <w:p w:rsidR="002153BA" w:rsidRPr="00AA7314" w:rsidRDefault="002153BA" w:rsidP="002153BA">
      <w:pPr>
        <w:jc w:val="both"/>
        <w:rPr>
          <w:sz w:val="24"/>
          <w:szCs w:val="24"/>
        </w:rPr>
      </w:pPr>
      <w:r w:rsidRPr="00AA7314">
        <w:rPr>
          <w:sz w:val="24"/>
          <w:szCs w:val="24"/>
        </w:rPr>
        <w:t>- Не объединены определенной темой – «компьютеры» для начинающих – из односложных и двусложных слов с дополнительными пометами для чтения.</w:t>
      </w:r>
    </w:p>
    <w:p w:rsidR="002153BA" w:rsidRPr="00AA7314" w:rsidRDefault="002153BA" w:rsidP="002153BA">
      <w:pPr>
        <w:jc w:val="both"/>
        <w:rPr>
          <w:sz w:val="24"/>
          <w:szCs w:val="24"/>
        </w:rPr>
      </w:pPr>
      <w:r w:rsidRPr="00AA7314">
        <w:rPr>
          <w:sz w:val="24"/>
          <w:szCs w:val="24"/>
        </w:rPr>
        <w:t>- Компьютеры» для хорошо читающих детей – короткие предложения под картинкой.</w:t>
      </w:r>
    </w:p>
    <w:p w:rsidR="002153BA" w:rsidRPr="00AA7314" w:rsidRDefault="002153BA" w:rsidP="002153BA">
      <w:pPr>
        <w:ind w:left="708"/>
        <w:jc w:val="both"/>
        <w:rPr>
          <w:sz w:val="24"/>
          <w:szCs w:val="24"/>
        </w:rPr>
      </w:pPr>
      <w:r w:rsidRPr="00AA7314">
        <w:rPr>
          <w:sz w:val="24"/>
          <w:szCs w:val="24"/>
        </w:rPr>
        <w:t>Виды работ с таблицами.</w:t>
      </w:r>
    </w:p>
    <w:p w:rsidR="002153BA" w:rsidRPr="00AA7314" w:rsidRDefault="002153BA" w:rsidP="002153BA">
      <w:pPr>
        <w:numPr>
          <w:ilvl w:val="0"/>
          <w:numId w:val="2"/>
        </w:numPr>
        <w:tabs>
          <w:tab w:val="clear" w:pos="1068"/>
          <w:tab w:val="num" w:pos="0"/>
        </w:tabs>
        <w:ind w:left="0" w:firstLine="0"/>
        <w:jc w:val="both"/>
        <w:rPr>
          <w:sz w:val="24"/>
          <w:szCs w:val="24"/>
        </w:rPr>
      </w:pPr>
      <w:r w:rsidRPr="00AA7314">
        <w:rPr>
          <w:sz w:val="24"/>
          <w:szCs w:val="24"/>
        </w:rPr>
        <w:t>Коллективное чтение таблицы (на первых этапах по слогам, а затем целыми словами).</w:t>
      </w:r>
    </w:p>
    <w:p w:rsidR="002153BA" w:rsidRPr="00AA7314" w:rsidRDefault="002153BA" w:rsidP="002153BA">
      <w:pPr>
        <w:numPr>
          <w:ilvl w:val="0"/>
          <w:numId w:val="2"/>
        </w:numPr>
        <w:tabs>
          <w:tab w:val="clear" w:pos="1068"/>
          <w:tab w:val="num" w:pos="0"/>
        </w:tabs>
        <w:ind w:left="0" w:firstLine="0"/>
        <w:jc w:val="both"/>
        <w:rPr>
          <w:sz w:val="24"/>
          <w:szCs w:val="24"/>
        </w:rPr>
      </w:pPr>
      <w:r w:rsidRPr="00AA7314">
        <w:rPr>
          <w:sz w:val="24"/>
          <w:szCs w:val="24"/>
        </w:rPr>
        <w:t xml:space="preserve">Чтение в парах (на парте одна таблица), дети читают по очереди. В это время идет обучение </w:t>
      </w:r>
      <w:proofErr w:type="spellStart"/>
      <w:r w:rsidRPr="00AA7314">
        <w:rPr>
          <w:sz w:val="24"/>
          <w:szCs w:val="24"/>
        </w:rPr>
        <w:t>нечитающих</w:t>
      </w:r>
      <w:proofErr w:type="spellEnd"/>
      <w:r w:rsidRPr="00AA7314">
        <w:rPr>
          <w:sz w:val="24"/>
          <w:szCs w:val="24"/>
        </w:rPr>
        <w:t xml:space="preserve"> детей.</w:t>
      </w:r>
    </w:p>
    <w:p w:rsidR="002153BA" w:rsidRPr="00AA7314" w:rsidRDefault="002153BA" w:rsidP="002153BA">
      <w:pPr>
        <w:numPr>
          <w:ilvl w:val="0"/>
          <w:numId w:val="2"/>
        </w:numPr>
        <w:tabs>
          <w:tab w:val="clear" w:pos="1068"/>
          <w:tab w:val="num" w:pos="0"/>
        </w:tabs>
        <w:ind w:left="0" w:firstLine="0"/>
        <w:jc w:val="both"/>
        <w:rPr>
          <w:sz w:val="24"/>
          <w:szCs w:val="24"/>
        </w:rPr>
      </w:pPr>
      <w:r w:rsidRPr="00AA7314">
        <w:rPr>
          <w:sz w:val="24"/>
          <w:szCs w:val="24"/>
        </w:rPr>
        <w:t>Индивидуальное чтение (у каждого ученика таблица, выданная учителем с учетом навыков чтения).</w:t>
      </w:r>
    </w:p>
    <w:p w:rsidR="002153BA" w:rsidRPr="00AA7314" w:rsidRDefault="002153BA" w:rsidP="002153BA">
      <w:pPr>
        <w:numPr>
          <w:ilvl w:val="0"/>
          <w:numId w:val="2"/>
        </w:numPr>
        <w:tabs>
          <w:tab w:val="clear" w:pos="1068"/>
          <w:tab w:val="num" w:pos="0"/>
        </w:tabs>
        <w:ind w:left="0" w:firstLine="0"/>
        <w:jc w:val="both"/>
        <w:rPr>
          <w:sz w:val="24"/>
          <w:szCs w:val="24"/>
        </w:rPr>
      </w:pPr>
      <w:r w:rsidRPr="00AA7314">
        <w:rPr>
          <w:sz w:val="24"/>
          <w:szCs w:val="24"/>
        </w:rPr>
        <w:t>Индивидуальное чтение таблиц по выбору, взаимообмен прочитанными таблицами среди сильных детей.</w:t>
      </w:r>
    </w:p>
    <w:p w:rsidR="002153BA" w:rsidRPr="00AA7314" w:rsidRDefault="002153BA" w:rsidP="002153BA">
      <w:pPr>
        <w:ind w:firstLine="708"/>
        <w:jc w:val="both"/>
        <w:rPr>
          <w:sz w:val="24"/>
          <w:szCs w:val="24"/>
        </w:rPr>
      </w:pPr>
      <w:r w:rsidRPr="00AA7314">
        <w:rPr>
          <w:sz w:val="24"/>
          <w:szCs w:val="24"/>
        </w:rPr>
        <w:t>Таблицы носят развивающий и опережающий характер: 1) найди лишнее слово в таблице; 2)объедини предметы в одну группу; 3) правило написания ЧА, ЩА, ЧК и т.д.</w:t>
      </w:r>
    </w:p>
    <w:p w:rsidR="002153BA" w:rsidRPr="00AA7314" w:rsidRDefault="002153BA" w:rsidP="002153BA">
      <w:pPr>
        <w:ind w:left="708"/>
        <w:jc w:val="both"/>
        <w:rPr>
          <w:i/>
          <w:sz w:val="24"/>
          <w:szCs w:val="24"/>
        </w:rPr>
      </w:pPr>
      <w:r w:rsidRPr="00AA7314">
        <w:rPr>
          <w:i/>
          <w:sz w:val="24"/>
          <w:szCs w:val="24"/>
        </w:rPr>
        <w:t>2. Карточки-задания.</w:t>
      </w:r>
    </w:p>
    <w:p w:rsidR="002153BA" w:rsidRPr="00AA7314" w:rsidRDefault="002153BA" w:rsidP="002153BA">
      <w:pPr>
        <w:ind w:firstLine="708"/>
        <w:jc w:val="both"/>
        <w:rPr>
          <w:sz w:val="24"/>
          <w:szCs w:val="24"/>
        </w:rPr>
      </w:pPr>
      <w:r w:rsidRPr="00AA7314">
        <w:rPr>
          <w:sz w:val="24"/>
          <w:szCs w:val="24"/>
        </w:rPr>
        <w:t>Задания карточек развивают мыслительные операции детей, учат их обобщать явления, устанавливать причинно-следственные связи, побуждают к применению определенных способов действий. Одни задания организуют наблюдения учащихся за языковыми явлениями, другие необходимы для усвоения грамматического определения или орфографического правила, третьи помогут установить последовательность умственных действий при решении орфографических задач, т.е. откроют общий способ деятельности.</w:t>
      </w:r>
    </w:p>
    <w:p w:rsidR="002153BA" w:rsidRPr="00AA7314" w:rsidRDefault="002153BA" w:rsidP="002153BA">
      <w:pPr>
        <w:ind w:firstLine="708"/>
        <w:jc w:val="both"/>
        <w:rPr>
          <w:sz w:val="24"/>
          <w:szCs w:val="24"/>
        </w:rPr>
      </w:pPr>
      <w:r w:rsidRPr="00AA7314">
        <w:rPr>
          <w:sz w:val="24"/>
          <w:szCs w:val="24"/>
        </w:rPr>
        <w:t>Разнообразие формулировок в заданиях разовьёт остроту ума и гибкость мышления, потребует от ученика предельной внимательности и собранности.</w:t>
      </w:r>
    </w:p>
    <w:p w:rsidR="002153BA" w:rsidRPr="00AA7314" w:rsidRDefault="002153BA" w:rsidP="002153BA">
      <w:pPr>
        <w:ind w:firstLine="708"/>
        <w:jc w:val="both"/>
        <w:rPr>
          <w:sz w:val="24"/>
          <w:szCs w:val="24"/>
        </w:rPr>
      </w:pPr>
      <w:r w:rsidRPr="00AA7314">
        <w:rPr>
          <w:sz w:val="24"/>
          <w:szCs w:val="24"/>
        </w:rPr>
        <w:t>Загадки и тексты о животных и растениях призваны развивать познавательные интересы детей, их интеллектуальную и речевую активность. Стихотворные строки замечательных русских поэтов дадут возможность почувствовать музыку звуков, всю прелесть русского слова. Упражнения с синонимами и антонимами не только обогатят словарный запас школьников, но и помогут им полюбить слово, стать интересным собеседником.</w:t>
      </w:r>
    </w:p>
    <w:p w:rsidR="002153BA" w:rsidRPr="00AA7314" w:rsidRDefault="002153BA" w:rsidP="002153BA">
      <w:pPr>
        <w:numPr>
          <w:ilvl w:val="0"/>
          <w:numId w:val="3"/>
        </w:numPr>
        <w:rPr>
          <w:i/>
          <w:sz w:val="24"/>
          <w:szCs w:val="24"/>
        </w:rPr>
      </w:pPr>
      <w:r w:rsidRPr="00AA7314">
        <w:rPr>
          <w:i/>
          <w:sz w:val="24"/>
          <w:szCs w:val="24"/>
        </w:rPr>
        <w:t>Тесты по обучению грамоте.</w:t>
      </w:r>
    </w:p>
    <w:p w:rsidR="002153BA" w:rsidRPr="00AA7314" w:rsidRDefault="002153BA" w:rsidP="002153BA">
      <w:pPr>
        <w:jc w:val="both"/>
        <w:rPr>
          <w:sz w:val="24"/>
          <w:szCs w:val="24"/>
        </w:rPr>
      </w:pPr>
      <w:r w:rsidRPr="00AA7314">
        <w:rPr>
          <w:sz w:val="24"/>
          <w:szCs w:val="24"/>
        </w:rPr>
        <w:tab/>
        <w:t>Учебная деятельность, кроме ориентировочной и операционной, имеет очень важную сторону – контрольно-оценочную. Без нее невозможно полноценное усвоение знаний.</w:t>
      </w:r>
    </w:p>
    <w:p w:rsidR="002153BA" w:rsidRPr="00AA7314" w:rsidRDefault="002153BA" w:rsidP="002153BA">
      <w:pPr>
        <w:ind w:firstLine="708"/>
        <w:jc w:val="both"/>
        <w:rPr>
          <w:sz w:val="24"/>
          <w:szCs w:val="24"/>
        </w:rPr>
      </w:pPr>
      <w:r w:rsidRPr="00AA7314">
        <w:rPr>
          <w:sz w:val="24"/>
          <w:szCs w:val="24"/>
        </w:rPr>
        <w:t xml:space="preserve">Систематическая проверка знаний учеников позволяет учителю отслеживать уровень продвижения детей в обучении, своевременно обнаруживать и устранять пробелы в знаниях определенных тем, предупреждая тем самым неуспеваемость. Тестовые задания даны в двух вариантах, что позволяет выбирать форму работы. Результаты тщательно </w:t>
      </w:r>
      <w:r w:rsidRPr="00AA7314">
        <w:rPr>
          <w:sz w:val="24"/>
          <w:szCs w:val="24"/>
        </w:rPr>
        <w:lastRenderedPageBreak/>
        <w:t xml:space="preserve">анализируются, выявленные недочеты устраняются на следующих уроках путем индивидуальной работы. Для этого можно использовать другой вариант тестовых заданий. </w:t>
      </w:r>
    </w:p>
    <w:p w:rsidR="002153BA" w:rsidRPr="00AA7314" w:rsidRDefault="002153BA" w:rsidP="002153BA">
      <w:pPr>
        <w:ind w:firstLine="708"/>
        <w:jc w:val="both"/>
        <w:rPr>
          <w:sz w:val="24"/>
          <w:szCs w:val="24"/>
        </w:rPr>
      </w:pPr>
      <w:r w:rsidRPr="00AA7314">
        <w:rPr>
          <w:sz w:val="24"/>
          <w:szCs w:val="24"/>
        </w:rPr>
        <w:t xml:space="preserve">Как ученик сможет сам оценить свои успехи? Пусть выберет пять заданий. Если все выполнил правильно – «отлично», если четыре – «хорошо», если три – «удовлетворительно». Если смог ответить только на два вопроса, значит надо выполнить эти пять заданий еще раз, хорошо подумав, может </w:t>
      </w:r>
      <w:proofErr w:type="gramStart"/>
      <w:r w:rsidRPr="00AA7314">
        <w:rPr>
          <w:sz w:val="24"/>
          <w:szCs w:val="24"/>
        </w:rPr>
        <w:t>быть</w:t>
      </w:r>
      <w:proofErr w:type="gramEnd"/>
      <w:r w:rsidRPr="00AA7314">
        <w:rPr>
          <w:sz w:val="24"/>
          <w:szCs w:val="24"/>
        </w:rPr>
        <w:t xml:space="preserve"> предварительно просмотрев учебник. Во второй раз правильных ответов, несомненно, будет больше.</w:t>
      </w:r>
    </w:p>
    <w:p w:rsidR="002153BA" w:rsidRPr="00AA7314" w:rsidRDefault="002153BA" w:rsidP="002153BA">
      <w:pPr>
        <w:ind w:firstLine="708"/>
        <w:jc w:val="both"/>
        <w:rPr>
          <w:sz w:val="24"/>
          <w:szCs w:val="24"/>
        </w:rPr>
      </w:pPr>
      <w:r w:rsidRPr="00AA7314">
        <w:rPr>
          <w:sz w:val="24"/>
          <w:szCs w:val="24"/>
        </w:rPr>
        <w:t>Тесты помогут младшему школьнику не только усвоить учебный материал по грамматике и орфографии, но и воспитывают у него самооценку, что окажет положительное влияние на развитие его самостоятельности.</w:t>
      </w:r>
    </w:p>
    <w:p w:rsidR="003D4654" w:rsidRDefault="003D4654"/>
    <w:sectPr w:rsidR="003D4654" w:rsidSect="003D4654">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Calibri">
    <w:panose1 w:val="020F0502020204030204"/>
    <w:charset w:val="CC"/>
    <w:family w:val="swiss"/>
    <w:pitch w:val="variable"/>
    <w:sig w:usb0="A00002EF" w:usb1="4000207B" w:usb2="00000000" w:usb3="00000000" w:csb0="0000009F" w:csb1="00000000"/>
  </w:font>
  <w:font w:name="Tahoma">
    <w:panose1 w:val="020B0604030504040204"/>
    <w:charset w:val="CC"/>
    <w:family w:val="swiss"/>
    <w:pitch w:val="variable"/>
    <w:sig w:usb0="61002A87" w:usb1="80000000" w:usb2="00000008" w:usb3="00000000" w:csb0="000101FF" w:csb1="00000000"/>
  </w:font>
  <w:font w:name="Cambria">
    <w:panose1 w:val="02040503050406030204"/>
    <w:charset w:val="CC"/>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BAC12A6"/>
    <w:multiLevelType w:val="hybridMultilevel"/>
    <w:tmpl w:val="91341C7E"/>
    <w:lvl w:ilvl="0" w:tplc="368AB4D2">
      <w:start w:val="1"/>
      <w:numFmt w:val="decimal"/>
      <w:lvlText w:val="%1."/>
      <w:lvlJc w:val="left"/>
      <w:pPr>
        <w:tabs>
          <w:tab w:val="num" w:pos="1068"/>
        </w:tabs>
        <w:ind w:left="1068" w:hanging="360"/>
      </w:pPr>
      <w:rPr>
        <w:rFonts w:hint="default"/>
      </w:rPr>
    </w:lvl>
    <w:lvl w:ilvl="1" w:tplc="04190019" w:tentative="1">
      <w:start w:val="1"/>
      <w:numFmt w:val="lowerLetter"/>
      <w:lvlText w:val="%2."/>
      <w:lvlJc w:val="left"/>
      <w:pPr>
        <w:tabs>
          <w:tab w:val="num" w:pos="1788"/>
        </w:tabs>
        <w:ind w:left="1788" w:hanging="360"/>
      </w:pPr>
    </w:lvl>
    <w:lvl w:ilvl="2" w:tplc="0419001B" w:tentative="1">
      <w:start w:val="1"/>
      <w:numFmt w:val="lowerRoman"/>
      <w:lvlText w:val="%3."/>
      <w:lvlJc w:val="right"/>
      <w:pPr>
        <w:tabs>
          <w:tab w:val="num" w:pos="2508"/>
        </w:tabs>
        <w:ind w:left="2508" w:hanging="180"/>
      </w:pPr>
    </w:lvl>
    <w:lvl w:ilvl="3" w:tplc="0419000F" w:tentative="1">
      <w:start w:val="1"/>
      <w:numFmt w:val="decimal"/>
      <w:lvlText w:val="%4."/>
      <w:lvlJc w:val="left"/>
      <w:pPr>
        <w:tabs>
          <w:tab w:val="num" w:pos="3228"/>
        </w:tabs>
        <w:ind w:left="3228" w:hanging="360"/>
      </w:pPr>
    </w:lvl>
    <w:lvl w:ilvl="4" w:tplc="04190019" w:tentative="1">
      <w:start w:val="1"/>
      <w:numFmt w:val="lowerLetter"/>
      <w:lvlText w:val="%5."/>
      <w:lvlJc w:val="left"/>
      <w:pPr>
        <w:tabs>
          <w:tab w:val="num" w:pos="3948"/>
        </w:tabs>
        <w:ind w:left="3948" w:hanging="360"/>
      </w:pPr>
    </w:lvl>
    <w:lvl w:ilvl="5" w:tplc="0419001B" w:tentative="1">
      <w:start w:val="1"/>
      <w:numFmt w:val="lowerRoman"/>
      <w:lvlText w:val="%6."/>
      <w:lvlJc w:val="right"/>
      <w:pPr>
        <w:tabs>
          <w:tab w:val="num" w:pos="4668"/>
        </w:tabs>
        <w:ind w:left="4668" w:hanging="180"/>
      </w:pPr>
    </w:lvl>
    <w:lvl w:ilvl="6" w:tplc="0419000F" w:tentative="1">
      <w:start w:val="1"/>
      <w:numFmt w:val="decimal"/>
      <w:lvlText w:val="%7."/>
      <w:lvlJc w:val="left"/>
      <w:pPr>
        <w:tabs>
          <w:tab w:val="num" w:pos="5388"/>
        </w:tabs>
        <w:ind w:left="5388" w:hanging="360"/>
      </w:pPr>
    </w:lvl>
    <w:lvl w:ilvl="7" w:tplc="04190019" w:tentative="1">
      <w:start w:val="1"/>
      <w:numFmt w:val="lowerLetter"/>
      <w:lvlText w:val="%8."/>
      <w:lvlJc w:val="left"/>
      <w:pPr>
        <w:tabs>
          <w:tab w:val="num" w:pos="6108"/>
        </w:tabs>
        <w:ind w:left="6108" w:hanging="360"/>
      </w:pPr>
    </w:lvl>
    <w:lvl w:ilvl="8" w:tplc="0419001B" w:tentative="1">
      <w:start w:val="1"/>
      <w:numFmt w:val="lowerRoman"/>
      <w:lvlText w:val="%9."/>
      <w:lvlJc w:val="right"/>
      <w:pPr>
        <w:tabs>
          <w:tab w:val="num" w:pos="6828"/>
        </w:tabs>
        <w:ind w:left="6828" w:hanging="180"/>
      </w:pPr>
    </w:lvl>
  </w:abstractNum>
  <w:abstractNum w:abstractNumId="1">
    <w:nsid w:val="3C9D0185"/>
    <w:multiLevelType w:val="hybridMultilevel"/>
    <w:tmpl w:val="DD882804"/>
    <w:lvl w:ilvl="0" w:tplc="85D26BB4">
      <w:start w:val="1"/>
      <w:numFmt w:val="decimal"/>
      <w:lvlText w:val="%1."/>
      <w:lvlJc w:val="left"/>
      <w:pPr>
        <w:tabs>
          <w:tab w:val="num" w:pos="1803"/>
        </w:tabs>
        <w:ind w:left="1803" w:hanging="1095"/>
      </w:pPr>
      <w:rPr>
        <w:rFonts w:ascii="Times New Roman" w:eastAsia="Times New Roman" w:hAnsi="Times New Roman" w:cs="Times New Roman"/>
      </w:rPr>
    </w:lvl>
    <w:lvl w:ilvl="1" w:tplc="04190019" w:tentative="1">
      <w:start w:val="1"/>
      <w:numFmt w:val="lowerLetter"/>
      <w:lvlText w:val="%2."/>
      <w:lvlJc w:val="left"/>
      <w:pPr>
        <w:tabs>
          <w:tab w:val="num" w:pos="1788"/>
        </w:tabs>
        <w:ind w:left="1788" w:hanging="360"/>
      </w:pPr>
    </w:lvl>
    <w:lvl w:ilvl="2" w:tplc="0419001B" w:tentative="1">
      <w:start w:val="1"/>
      <w:numFmt w:val="lowerRoman"/>
      <w:lvlText w:val="%3."/>
      <w:lvlJc w:val="right"/>
      <w:pPr>
        <w:tabs>
          <w:tab w:val="num" w:pos="2508"/>
        </w:tabs>
        <w:ind w:left="2508" w:hanging="180"/>
      </w:pPr>
    </w:lvl>
    <w:lvl w:ilvl="3" w:tplc="0419000F" w:tentative="1">
      <w:start w:val="1"/>
      <w:numFmt w:val="decimal"/>
      <w:lvlText w:val="%4."/>
      <w:lvlJc w:val="left"/>
      <w:pPr>
        <w:tabs>
          <w:tab w:val="num" w:pos="3228"/>
        </w:tabs>
        <w:ind w:left="3228" w:hanging="360"/>
      </w:pPr>
    </w:lvl>
    <w:lvl w:ilvl="4" w:tplc="04190019" w:tentative="1">
      <w:start w:val="1"/>
      <w:numFmt w:val="lowerLetter"/>
      <w:lvlText w:val="%5."/>
      <w:lvlJc w:val="left"/>
      <w:pPr>
        <w:tabs>
          <w:tab w:val="num" w:pos="3948"/>
        </w:tabs>
        <w:ind w:left="3948" w:hanging="360"/>
      </w:pPr>
    </w:lvl>
    <w:lvl w:ilvl="5" w:tplc="0419001B" w:tentative="1">
      <w:start w:val="1"/>
      <w:numFmt w:val="lowerRoman"/>
      <w:lvlText w:val="%6."/>
      <w:lvlJc w:val="right"/>
      <w:pPr>
        <w:tabs>
          <w:tab w:val="num" w:pos="4668"/>
        </w:tabs>
        <w:ind w:left="4668" w:hanging="180"/>
      </w:pPr>
    </w:lvl>
    <w:lvl w:ilvl="6" w:tplc="0419000F" w:tentative="1">
      <w:start w:val="1"/>
      <w:numFmt w:val="decimal"/>
      <w:lvlText w:val="%7."/>
      <w:lvlJc w:val="left"/>
      <w:pPr>
        <w:tabs>
          <w:tab w:val="num" w:pos="5388"/>
        </w:tabs>
        <w:ind w:left="5388" w:hanging="360"/>
      </w:pPr>
    </w:lvl>
    <w:lvl w:ilvl="7" w:tplc="04190019" w:tentative="1">
      <w:start w:val="1"/>
      <w:numFmt w:val="lowerLetter"/>
      <w:lvlText w:val="%8."/>
      <w:lvlJc w:val="left"/>
      <w:pPr>
        <w:tabs>
          <w:tab w:val="num" w:pos="6108"/>
        </w:tabs>
        <w:ind w:left="6108" w:hanging="360"/>
      </w:pPr>
    </w:lvl>
    <w:lvl w:ilvl="8" w:tplc="0419001B" w:tentative="1">
      <w:start w:val="1"/>
      <w:numFmt w:val="lowerRoman"/>
      <w:lvlText w:val="%9."/>
      <w:lvlJc w:val="right"/>
      <w:pPr>
        <w:tabs>
          <w:tab w:val="num" w:pos="6828"/>
        </w:tabs>
        <w:ind w:left="6828" w:hanging="180"/>
      </w:pPr>
    </w:lvl>
  </w:abstractNum>
  <w:abstractNum w:abstractNumId="2">
    <w:nsid w:val="4357167E"/>
    <w:multiLevelType w:val="hybridMultilevel"/>
    <w:tmpl w:val="D26C16C8"/>
    <w:lvl w:ilvl="0" w:tplc="11100E6E">
      <w:start w:val="3"/>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num w:numId="1">
    <w:abstractNumId w:val="1"/>
  </w:num>
  <w:num w:numId="2">
    <w:abstractNumId w:val="0"/>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2153BA"/>
    <w:rsid w:val="002153BA"/>
    <w:rsid w:val="003D4654"/>
    <w:rsid w:val="00A21EFA"/>
    <w:rsid w:val="00FC43EE"/>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153BA"/>
    <w:pPr>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FC43EE"/>
    <w:rPr>
      <w:rFonts w:ascii="Tahoma" w:hAnsi="Tahoma" w:cs="Tahoma"/>
      <w:sz w:val="16"/>
      <w:szCs w:val="16"/>
    </w:rPr>
  </w:style>
  <w:style w:type="character" w:customStyle="1" w:styleId="a4">
    <w:name w:val="Текст выноски Знак"/>
    <w:basedOn w:val="a0"/>
    <w:link w:val="a3"/>
    <w:uiPriority w:val="99"/>
    <w:semiHidden/>
    <w:rsid w:val="00FC43EE"/>
    <w:rPr>
      <w:rFonts w:ascii="Tahoma" w:eastAsia="Times New Roman" w:hAnsi="Tahoma" w:cs="Tahoma"/>
      <w:sz w:val="16"/>
      <w:szCs w:val="16"/>
      <w:lang w:eastAsia="ru-RU"/>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538</Words>
  <Characters>3071</Characters>
  <Application>Microsoft Office Word</Application>
  <DocSecurity>0</DocSecurity>
  <Lines>25</Lines>
  <Paragraphs>7</Paragraphs>
  <ScaleCrop>false</ScaleCrop>
  <Company>Microsoft</Company>
  <LinksUpToDate>false</LinksUpToDate>
  <CharactersWithSpaces>3602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3</cp:revision>
  <cp:lastPrinted>2012-01-19T16:23:00Z</cp:lastPrinted>
  <dcterms:created xsi:type="dcterms:W3CDTF">2012-01-19T16:14:00Z</dcterms:created>
  <dcterms:modified xsi:type="dcterms:W3CDTF">2012-01-19T16:23:00Z</dcterms:modified>
</cp:coreProperties>
</file>