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1F" w:rsidRPr="006E67F8" w:rsidRDefault="00070433" w:rsidP="000F171F">
      <w:pPr>
        <w:spacing w:line="240" w:lineRule="auto"/>
        <w:jc w:val="both"/>
        <w:textAlignment w:val="baseline"/>
      </w:pPr>
      <w:r>
        <w:rPr>
          <w:rFonts w:ascii="Times New Roman" w:hAnsi="Times New Roman" w:cs="Times New Roman"/>
          <w:b/>
          <w:spacing w:val="-3"/>
          <w:sz w:val="24"/>
          <w:szCs w:val="24"/>
        </w:rPr>
        <w:t xml:space="preserve">               </w:t>
      </w:r>
    </w:p>
    <w:p w:rsidR="00070433" w:rsidRPr="00070433" w:rsidRDefault="00070433" w:rsidP="00070433">
      <w:pPr>
        <w:tabs>
          <w:tab w:val="left" w:pos="540"/>
        </w:tabs>
        <w:spacing w:line="240" w:lineRule="auto"/>
        <w:jc w:val="both"/>
        <w:rPr>
          <w:rFonts w:ascii="Times New Roman" w:hAnsi="Times New Roman" w:cs="Times New Roman"/>
          <w:sz w:val="24"/>
          <w:szCs w:val="24"/>
        </w:rPr>
      </w:pPr>
      <w:r>
        <w:rPr>
          <w:rFonts w:ascii="Times New Roman" w:hAnsi="Times New Roman" w:cs="Times New Roman"/>
          <w:b/>
          <w:spacing w:val="-3"/>
          <w:sz w:val="24"/>
          <w:szCs w:val="24"/>
        </w:rPr>
        <w:t xml:space="preserve">                                  </w:t>
      </w:r>
      <w:r w:rsidRPr="00070433">
        <w:rPr>
          <w:rFonts w:ascii="Times New Roman" w:hAnsi="Times New Roman" w:cs="Times New Roman"/>
          <w:b/>
          <w:spacing w:val="-3"/>
          <w:sz w:val="24"/>
          <w:szCs w:val="24"/>
        </w:rPr>
        <w:t>Методические рекомендации</w:t>
      </w:r>
    </w:p>
    <w:p w:rsidR="00070433" w:rsidRPr="00070433" w:rsidRDefault="00070433" w:rsidP="00070433">
      <w:pPr>
        <w:tabs>
          <w:tab w:val="left" w:pos="540"/>
          <w:tab w:val="left" w:pos="567"/>
        </w:tabs>
        <w:spacing w:line="240" w:lineRule="auto"/>
        <w:ind w:right="-425" w:firstLine="709"/>
        <w:jc w:val="both"/>
        <w:rPr>
          <w:rFonts w:ascii="Times New Roman" w:hAnsi="Times New Roman" w:cs="Times New Roman"/>
          <w:sz w:val="24"/>
          <w:szCs w:val="24"/>
        </w:rPr>
      </w:pPr>
      <w:r w:rsidRPr="00070433">
        <w:rPr>
          <w:rFonts w:ascii="Times New Roman" w:hAnsi="Times New Roman" w:cs="Times New Roman"/>
          <w:sz w:val="24"/>
          <w:szCs w:val="24"/>
        </w:rPr>
        <w:t xml:space="preserve">Данный элективный курс « Неравенства, которые помогают решать уравнения» задаёт примерный объём знаний, умений и навыков, которым должны овладеть школьники.  В него, безусловно, входят те  из них, приобретение которых всеми обучающимися предусмотрено требованиями программы  профильной школы: однако предполагается более высокое качество их формирования. Обучающиеся должны научиться решать задачи более высокой, по сравнению с обязательным уровнем, сложности, овладеть рядом технических и интеллектуальных умений на уровне их свободного использования. </w:t>
      </w:r>
    </w:p>
    <w:p w:rsidR="00070433" w:rsidRPr="00070433" w:rsidRDefault="00070433" w:rsidP="00070433">
      <w:pPr>
        <w:tabs>
          <w:tab w:val="left" w:pos="567"/>
        </w:tabs>
        <w:spacing w:line="240" w:lineRule="auto"/>
        <w:ind w:right="-425" w:firstLine="709"/>
        <w:jc w:val="both"/>
        <w:rPr>
          <w:rFonts w:ascii="Times New Roman" w:hAnsi="Times New Roman" w:cs="Times New Roman"/>
          <w:sz w:val="24"/>
          <w:szCs w:val="24"/>
        </w:rPr>
      </w:pPr>
      <w:r w:rsidRPr="00070433">
        <w:rPr>
          <w:rFonts w:ascii="Times New Roman" w:hAnsi="Times New Roman" w:cs="Times New Roman"/>
          <w:sz w:val="24"/>
          <w:szCs w:val="24"/>
        </w:rPr>
        <w:t xml:space="preserve"> Начинается курс с ознакомительной вводной лекции. Следующее за ней занятие посвящается входному тестированию, цели которого: составить представление учителя об уровне базовых знаний учащихся, выбравших курс, коррекция в связи с этим уровня подачи материала по данному курсу. При прослушивании блоков лекционного материала и проведения семинара, закрепляющего знания учащихся, предусматривается индивидуальное или групповое домашнее задание, содержащее элементы исследовательской работы, задачи для самостоятельного решения. Защита решений и результатов исследований проводится на выделенном для этого занятии и оценивается по   системе «зачет-незачет». </w:t>
      </w:r>
      <w:r w:rsidRPr="00070433">
        <w:rPr>
          <w:rFonts w:ascii="Times New Roman" w:hAnsi="Times New Roman" w:cs="Times New Roman"/>
          <w:sz w:val="24"/>
          <w:szCs w:val="24"/>
        </w:rPr>
        <w:tab/>
        <w:t xml:space="preserve">    </w:t>
      </w:r>
    </w:p>
    <w:p w:rsidR="00070433" w:rsidRPr="00070433" w:rsidRDefault="00070433" w:rsidP="00070433">
      <w:pPr>
        <w:tabs>
          <w:tab w:val="left" w:pos="709"/>
        </w:tabs>
        <w:spacing w:line="240" w:lineRule="auto"/>
        <w:ind w:right="-425" w:firstLine="709"/>
        <w:jc w:val="both"/>
        <w:rPr>
          <w:rFonts w:ascii="Times New Roman" w:hAnsi="Times New Roman" w:cs="Times New Roman"/>
          <w:sz w:val="24"/>
          <w:szCs w:val="24"/>
        </w:rPr>
      </w:pPr>
      <w:r w:rsidRPr="00070433">
        <w:rPr>
          <w:rFonts w:ascii="Times New Roman" w:hAnsi="Times New Roman" w:cs="Times New Roman"/>
          <w:sz w:val="24"/>
          <w:szCs w:val="24"/>
        </w:rPr>
        <w:t>Организация на занятиях должна несколько отличаться от урочной: ученику необходимо давать время на размышление, учить рассуждать, выдвигать гипотезы. В курс заложена возможность дифференцированного обучения. При решении ряда задач необходимо рассмотреть несколько случаев. Одной группе учащихся полезно дать возможность самим открыть эти случаи. В другой - учитель может сузить требования и рассмотреть один из случаев. Таким образом, программа применима для различных групп школьников.</w:t>
      </w:r>
    </w:p>
    <w:p w:rsidR="00070433" w:rsidRPr="00070433" w:rsidRDefault="00070433" w:rsidP="00070433">
      <w:pPr>
        <w:tabs>
          <w:tab w:val="left" w:pos="567"/>
        </w:tabs>
        <w:spacing w:line="240" w:lineRule="auto"/>
        <w:ind w:right="-425" w:firstLine="709"/>
        <w:jc w:val="both"/>
        <w:rPr>
          <w:rFonts w:ascii="Times New Roman" w:hAnsi="Times New Roman" w:cs="Times New Roman"/>
          <w:sz w:val="24"/>
          <w:szCs w:val="24"/>
        </w:rPr>
      </w:pPr>
      <w:r w:rsidRPr="00070433">
        <w:rPr>
          <w:rFonts w:ascii="Times New Roman" w:hAnsi="Times New Roman" w:cs="Times New Roman"/>
          <w:sz w:val="24"/>
          <w:szCs w:val="24"/>
        </w:rPr>
        <w:t xml:space="preserve"> Работа  по данной программе позволит учащимся определить, насколько хорошо они способны оперативно воспринять новые идеи решения задач, формально или творчески они владеют школьным материалом по математике, оценить свою способность к логическому мышле</w:t>
      </w:r>
      <w:r w:rsidRPr="00070433">
        <w:rPr>
          <w:rFonts w:ascii="Times New Roman" w:hAnsi="Times New Roman" w:cs="Times New Roman"/>
          <w:sz w:val="24"/>
          <w:szCs w:val="24"/>
        </w:rPr>
        <w:softHyphen/>
        <w:t>нию и готовность к глубокому изучению матема</w:t>
      </w:r>
      <w:r w:rsidRPr="00070433">
        <w:rPr>
          <w:rFonts w:ascii="Times New Roman" w:hAnsi="Times New Roman" w:cs="Times New Roman"/>
          <w:sz w:val="24"/>
          <w:szCs w:val="24"/>
        </w:rPr>
        <w:softHyphen/>
        <w:t xml:space="preserve">тики в вузе. </w:t>
      </w:r>
    </w:p>
    <w:p w:rsidR="00070433" w:rsidRPr="00070433" w:rsidRDefault="00070433" w:rsidP="00070433">
      <w:pPr>
        <w:shd w:val="clear" w:color="auto" w:fill="FFFFFF"/>
        <w:tabs>
          <w:tab w:val="left" w:pos="567"/>
        </w:tabs>
        <w:spacing w:line="240" w:lineRule="auto"/>
        <w:ind w:right="-425" w:firstLine="709"/>
        <w:jc w:val="both"/>
        <w:rPr>
          <w:rFonts w:ascii="Times New Roman" w:hAnsi="Times New Roman" w:cs="Times New Roman"/>
          <w:sz w:val="24"/>
          <w:szCs w:val="24"/>
        </w:rPr>
      </w:pPr>
      <w:r w:rsidRPr="00070433">
        <w:rPr>
          <w:rFonts w:ascii="Times New Roman" w:hAnsi="Times New Roman" w:cs="Times New Roman"/>
          <w:sz w:val="24"/>
          <w:szCs w:val="24"/>
        </w:rPr>
        <w:t>В  первой части элективного курса изучаются (или повторяются, в за</w:t>
      </w:r>
      <w:r w:rsidRPr="00070433">
        <w:rPr>
          <w:rFonts w:ascii="Times New Roman" w:hAnsi="Times New Roman" w:cs="Times New Roman"/>
          <w:sz w:val="24"/>
          <w:szCs w:val="24"/>
        </w:rPr>
        <w:softHyphen/>
        <w:t>висимости от состава группы учащихся) теоремы равносильности  для решения   уравнений и неравенств, а также  их систем. Предполагается актуализировать и систематизировать знания учащихся по теме «Равносильность».  В качестве домаш</w:t>
      </w:r>
      <w:r w:rsidRPr="00070433">
        <w:rPr>
          <w:rFonts w:ascii="Times New Roman" w:hAnsi="Times New Roman" w:cs="Times New Roman"/>
          <w:sz w:val="24"/>
          <w:szCs w:val="24"/>
        </w:rPr>
        <w:softHyphen/>
        <w:t xml:space="preserve">ний работы слушателям  курса предлагается  решить  тесты, выполнить самостоятельные работы,    тренажеры,  целью которых является  выработка верного навыка оформления заданий  экзамена (ЕГЭ). Итогом работы по данной главе является выполнение  тестов. </w:t>
      </w:r>
    </w:p>
    <w:p w:rsidR="00070433" w:rsidRPr="00070433" w:rsidRDefault="00070433" w:rsidP="00070433">
      <w:pPr>
        <w:shd w:val="clear" w:color="auto" w:fill="FFFFFF"/>
        <w:tabs>
          <w:tab w:val="left" w:pos="567"/>
        </w:tabs>
        <w:spacing w:line="240" w:lineRule="auto"/>
        <w:ind w:right="-425" w:firstLine="709"/>
        <w:jc w:val="both"/>
        <w:rPr>
          <w:rFonts w:ascii="Times New Roman" w:hAnsi="Times New Roman" w:cs="Times New Roman"/>
          <w:spacing w:val="-1"/>
          <w:sz w:val="24"/>
          <w:szCs w:val="24"/>
        </w:rPr>
      </w:pPr>
      <w:r w:rsidRPr="00070433">
        <w:rPr>
          <w:rFonts w:ascii="Times New Roman" w:hAnsi="Times New Roman" w:cs="Times New Roman"/>
          <w:sz w:val="24"/>
          <w:szCs w:val="24"/>
        </w:rPr>
        <w:t xml:space="preserve"> Материал  второй  части   посвящен изучению </w:t>
      </w:r>
      <w:r w:rsidRPr="00070433">
        <w:rPr>
          <w:rFonts w:ascii="Times New Roman" w:hAnsi="Times New Roman" w:cs="Times New Roman"/>
          <w:spacing w:val="-1"/>
          <w:sz w:val="24"/>
          <w:szCs w:val="24"/>
        </w:rPr>
        <w:t xml:space="preserve">методам доказательств и  решения неравенств,  изучение которого должен </w:t>
      </w:r>
      <w:r w:rsidRPr="00070433">
        <w:rPr>
          <w:rFonts w:ascii="Times New Roman" w:hAnsi="Times New Roman" w:cs="Times New Roman"/>
          <w:sz w:val="24"/>
          <w:szCs w:val="24"/>
        </w:rPr>
        <w:t>подготовить учащихся к дальнейшей работе  элективного курса.  Здесь рассматри</w:t>
      </w:r>
      <w:r w:rsidRPr="00070433">
        <w:rPr>
          <w:rFonts w:ascii="Times New Roman" w:hAnsi="Times New Roman" w:cs="Times New Roman"/>
          <w:sz w:val="24"/>
          <w:szCs w:val="24"/>
        </w:rPr>
        <w:softHyphen/>
        <w:t>ваются вопросы,  которым уделяется недостаточно внимания  или  вовсе выходящие за рамки школьного курса.     Итог работы   здесь  - зачетная работа в виде индивидуаль</w:t>
      </w:r>
      <w:r w:rsidRPr="00070433">
        <w:rPr>
          <w:rFonts w:ascii="Times New Roman" w:hAnsi="Times New Roman" w:cs="Times New Roman"/>
          <w:sz w:val="24"/>
          <w:szCs w:val="24"/>
        </w:rPr>
        <w:softHyphen/>
        <w:t>ного задания</w:t>
      </w:r>
    </w:p>
    <w:p w:rsidR="00070433" w:rsidRPr="00070433" w:rsidRDefault="00070433" w:rsidP="00070433">
      <w:pPr>
        <w:shd w:val="clear" w:color="auto" w:fill="FFFFFF"/>
        <w:tabs>
          <w:tab w:val="left" w:pos="567"/>
        </w:tabs>
        <w:spacing w:line="240" w:lineRule="auto"/>
        <w:ind w:right="-425" w:firstLine="709"/>
        <w:jc w:val="both"/>
        <w:rPr>
          <w:rFonts w:ascii="Times New Roman" w:hAnsi="Times New Roman" w:cs="Times New Roman"/>
          <w:sz w:val="24"/>
          <w:szCs w:val="24"/>
          <w:highlight w:val="yellow"/>
        </w:rPr>
      </w:pPr>
      <w:r w:rsidRPr="00070433">
        <w:rPr>
          <w:rFonts w:ascii="Times New Roman" w:hAnsi="Times New Roman" w:cs="Times New Roman"/>
          <w:sz w:val="24"/>
          <w:szCs w:val="24"/>
        </w:rPr>
        <w:t>Третья часть посвящена  изучению, систематизации  методов, приемам решения уравнения, их систем  с одним или двумя переменными. Программа представляет  их не как набор разрозненных  способов решения задач, каждый из которых придуман и годится только для какой-то одной. конкретной</w:t>
      </w:r>
      <w:proofErr w:type="gramStart"/>
      <w:r w:rsidRPr="00070433">
        <w:rPr>
          <w:rFonts w:ascii="Times New Roman" w:hAnsi="Times New Roman" w:cs="Times New Roman"/>
          <w:sz w:val="24"/>
          <w:szCs w:val="24"/>
        </w:rPr>
        <w:t xml:space="preserve"> ,</w:t>
      </w:r>
      <w:proofErr w:type="gramEnd"/>
      <w:r w:rsidRPr="00070433">
        <w:rPr>
          <w:rFonts w:ascii="Times New Roman" w:hAnsi="Times New Roman" w:cs="Times New Roman"/>
          <w:sz w:val="24"/>
          <w:szCs w:val="24"/>
        </w:rPr>
        <w:t xml:space="preserve"> а как систему, позволяющую  единообразно решать большой класс задач.</w:t>
      </w:r>
      <w:r w:rsidRPr="00070433">
        <w:rPr>
          <w:rFonts w:ascii="Times New Roman" w:hAnsi="Times New Roman" w:cs="Times New Roman"/>
          <w:sz w:val="24"/>
          <w:szCs w:val="24"/>
          <w:highlight w:val="yellow"/>
        </w:rPr>
        <w:t xml:space="preserve"> </w:t>
      </w:r>
    </w:p>
    <w:p w:rsidR="00070433" w:rsidRPr="00070433" w:rsidRDefault="00070433" w:rsidP="00070433">
      <w:pPr>
        <w:shd w:val="clear" w:color="auto" w:fill="FFFFFF"/>
        <w:tabs>
          <w:tab w:val="left" w:pos="567"/>
        </w:tabs>
        <w:spacing w:line="240" w:lineRule="auto"/>
        <w:ind w:right="-425" w:firstLine="709"/>
        <w:jc w:val="both"/>
        <w:rPr>
          <w:rFonts w:ascii="Times New Roman" w:hAnsi="Times New Roman" w:cs="Times New Roman"/>
          <w:sz w:val="24"/>
          <w:szCs w:val="24"/>
        </w:rPr>
      </w:pPr>
      <w:r w:rsidRPr="00070433">
        <w:rPr>
          <w:rFonts w:ascii="Times New Roman" w:hAnsi="Times New Roman" w:cs="Times New Roman"/>
          <w:sz w:val="24"/>
          <w:szCs w:val="24"/>
        </w:rPr>
        <w:lastRenderedPageBreak/>
        <w:t>Для этого разбирается классификация таких задач, их  характерные признаки, которые позволяю учащимся отнести задачу к тому или иному класс и после этого применить для ее решения соответ</w:t>
      </w:r>
      <w:r w:rsidRPr="00070433">
        <w:rPr>
          <w:rFonts w:ascii="Times New Roman" w:hAnsi="Times New Roman" w:cs="Times New Roman"/>
          <w:sz w:val="24"/>
          <w:szCs w:val="24"/>
        </w:rPr>
        <w:softHyphen/>
        <w:t>ствующий этому классу прием.</w:t>
      </w:r>
    </w:p>
    <w:p w:rsidR="00070433" w:rsidRPr="00070433" w:rsidRDefault="00070433" w:rsidP="00070433">
      <w:pPr>
        <w:tabs>
          <w:tab w:val="left" w:pos="567"/>
        </w:tabs>
        <w:spacing w:line="240" w:lineRule="auto"/>
        <w:ind w:right="-425" w:firstLine="709"/>
        <w:jc w:val="both"/>
        <w:rPr>
          <w:rFonts w:ascii="Times New Roman" w:hAnsi="Times New Roman" w:cs="Times New Roman"/>
          <w:sz w:val="24"/>
          <w:szCs w:val="24"/>
        </w:rPr>
      </w:pPr>
      <w:r w:rsidRPr="00070433">
        <w:rPr>
          <w:rFonts w:ascii="Times New Roman" w:hAnsi="Times New Roman" w:cs="Times New Roman"/>
          <w:sz w:val="24"/>
          <w:szCs w:val="24"/>
        </w:rPr>
        <w:t xml:space="preserve"> Рассматриваются возможность использования свойств</w:t>
      </w:r>
      <w:r w:rsidRPr="00070433">
        <w:rPr>
          <w:rFonts w:ascii="Times New Roman" w:hAnsi="Times New Roman" w:cs="Times New Roman"/>
          <w:spacing w:val="-4"/>
          <w:sz w:val="24"/>
          <w:szCs w:val="24"/>
        </w:rPr>
        <w:t xml:space="preserve"> функций для решения </w:t>
      </w:r>
      <w:proofErr w:type="spellStart"/>
      <w:r w:rsidRPr="00070433">
        <w:rPr>
          <w:rFonts w:ascii="Times New Roman" w:hAnsi="Times New Roman" w:cs="Times New Roman"/>
          <w:spacing w:val="-4"/>
          <w:sz w:val="24"/>
          <w:szCs w:val="24"/>
        </w:rPr>
        <w:t>уравнени</w:t>
      </w:r>
      <w:proofErr w:type="spellEnd"/>
      <w:proofErr w:type="gramStart"/>
      <w:r w:rsidRPr="00070433">
        <w:rPr>
          <w:rFonts w:ascii="Times New Roman" w:hAnsi="Times New Roman" w:cs="Times New Roman"/>
          <w:spacing w:val="-4"/>
          <w:sz w:val="24"/>
          <w:szCs w:val="24"/>
        </w:rPr>
        <w:t>.(</w:t>
      </w:r>
      <w:proofErr w:type="gramEnd"/>
      <w:r w:rsidRPr="00070433">
        <w:rPr>
          <w:rFonts w:ascii="Times New Roman" w:hAnsi="Times New Roman" w:cs="Times New Roman"/>
          <w:spacing w:val="-4"/>
          <w:sz w:val="24"/>
          <w:szCs w:val="24"/>
        </w:rPr>
        <w:t xml:space="preserve"> ограниченности  функций;    </w:t>
      </w:r>
      <w:r w:rsidRPr="00070433">
        <w:rPr>
          <w:rFonts w:ascii="Times New Roman" w:hAnsi="Times New Roman" w:cs="Times New Roman"/>
          <w:spacing w:val="-3"/>
          <w:sz w:val="24"/>
          <w:szCs w:val="24"/>
        </w:rPr>
        <w:t xml:space="preserve">ограниченности     </w:t>
      </w:r>
      <w:r w:rsidRPr="00070433">
        <w:rPr>
          <w:rFonts w:ascii="Times New Roman" w:hAnsi="Times New Roman" w:cs="Times New Roman"/>
          <w:spacing w:val="-3"/>
          <w:sz w:val="24"/>
          <w:szCs w:val="24"/>
          <w:u w:val="single"/>
        </w:rPr>
        <w:t>функций   на    отдель</w:t>
      </w:r>
      <w:r w:rsidRPr="00070433">
        <w:rPr>
          <w:rFonts w:ascii="Times New Roman" w:hAnsi="Times New Roman" w:cs="Times New Roman"/>
          <w:sz w:val="24"/>
          <w:szCs w:val="24"/>
          <w:u w:val="single"/>
        </w:rPr>
        <w:t xml:space="preserve">ных   частях </w:t>
      </w:r>
      <w:r w:rsidRPr="00070433">
        <w:rPr>
          <w:rFonts w:ascii="Times New Roman" w:hAnsi="Times New Roman" w:cs="Times New Roman"/>
          <w:sz w:val="24"/>
          <w:szCs w:val="24"/>
        </w:rPr>
        <w:t>области допустимых значений;</w:t>
      </w:r>
      <w:r w:rsidRPr="00070433">
        <w:rPr>
          <w:rFonts w:ascii="Times New Roman" w:hAnsi="Times New Roman" w:cs="Times New Roman"/>
          <w:sz w:val="24"/>
          <w:szCs w:val="24"/>
          <w:u w:val="single"/>
        </w:rPr>
        <w:t xml:space="preserve">  </w:t>
      </w:r>
      <w:r w:rsidRPr="00070433">
        <w:rPr>
          <w:rFonts w:ascii="Times New Roman" w:hAnsi="Times New Roman" w:cs="Times New Roman"/>
          <w:spacing w:val="-2"/>
          <w:sz w:val="24"/>
          <w:szCs w:val="24"/>
          <w:u w:val="single"/>
        </w:rPr>
        <w:t xml:space="preserve">ограниченности сложных   функций; </w:t>
      </w:r>
      <w:r w:rsidRPr="00070433">
        <w:rPr>
          <w:rFonts w:ascii="Times New Roman" w:hAnsi="Times New Roman" w:cs="Times New Roman"/>
          <w:sz w:val="24"/>
          <w:szCs w:val="24"/>
        </w:rPr>
        <w:t xml:space="preserve">комбинации  условий ограниченности функций и условий, определяющих область допустимых значений и д.р. ) Разбираются как несложные задачи, так и  задачи повышенного уровня сложности, предлагаемые на  выпускных  экзаменах (ЕГЭ). </w:t>
      </w:r>
    </w:p>
    <w:p w:rsidR="00070433" w:rsidRPr="00070433" w:rsidRDefault="00070433" w:rsidP="00070433">
      <w:pPr>
        <w:spacing w:line="240" w:lineRule="auto"/>
        <w:ind w:right="-425" w:firstLine="284"/>
        <w:jc w:val="both"/>
        <w:rPr>
          <w:rFonts w:ascii="Times New Roman" w:hAnsi="Times New Roman" w:cs="Times New Roman"/>
          <w:sz w:val="24"/>
          <w:szCs w:val="24"/>
        </w:rPr>
      </w:pPr>
      <w:r w:rsidRPr="00070433">
        <w:rPr>
          <w:rFonts w:ascii="Times New Roman" w:hAnsi="Times New Roman" w:cs="Times New Roman"/>
          <w:sz w:val="24"/>
          <w:szCs w:val="24"/>
        </w:rPr>
        <w:t>Для каждой  части   в программе содержится дидактический материал</w:t>
      </w:r>
      <w:proofErr w:type="gramStart"/>
      <w:r w:rsidRPr="00070433">
        <w:rPr>
          <w:rFonts w:ascii="Times New Roman" w:hAnsi="Times New Roman" w:cs="Times New Roman"/>
          <w:sz w:val="24"/>
          <w:szCs w:val="24"/>
        </w:rPr>
        <w:t xml:space="preserve"> ,</w:t>
      </w:r>
      <w:proofErr w:type="gramEnd"/>
      <w:r w:rsidRPr="00070433">
        <w:rPr>
          <w:rFonts w:ascii="Times New Roman" w:hAnsi="Times New Roman" w:cs="Times New Roman"/>
          <w:sz w:val="24"/>
          <w:szCs w:val="24"/>
        </w:rPr>
        <w:t xml:space="preserve"> необходимый для решения задач данного курса,  к некоторым из них  набор важных идей, ис</w:t>
      </w:r>
      <w:r w:rsidRPr="00070433">
        <w:rPr>
          <w:rFonts w:ascii="Times New Roman" w:hAnsi="Times New Roman" w:cs="Times New Roman"/>
          <w:sz w:val="24"/>
          <w:szCs w:val="24"/>
        </w:rPr>
        <w:softHyphen/>
        <w:t xml:space="preserve">пользуемых с той же целью. Даются тексты самостоятельных, проверочных работ, тестов.                                               </w:t>
      </w:r>
    </w:p>
    <w:p w:rsidR="00070433" w:rsidRPr="00070433" w:rsidRDefault="00070433" w:rsidP="00070433">
      <w:pPr>
        <w:spacing w:line="240" w:lineRule="auto"/>
        <w:ind w:right="-425" w:firstLine="284"/>
        <w:jc w:val="both"/>
        <w:rPr>
          <w:rFonts w:ascii="Times New Roman" w:hAnsi="Times New Roman" w:cs="Times New Roman"/>
          <w:sz w:val="24"/>
          <w:szCs w:val="24"/>
        </w:rPr>
      </w:pPr>
    </w:p>
    <w:p w:rsidR="00070433" w:rsidRPr="00070433" w:rsidRDefault="00070433" w:rsidP="00070433">
      <w:pPr>
        <w:spacing w:line="240" w:lineRule="auto"/>
        <w:ind w:right="-425" w:firstLine="284"/>
        <w:jc w:val="both"/>
        <w:rPr>
          <w:rFonts w:ascii="Times New Roman" w:hAnsi="Times New Roman" w:cs="Times New Roman"/>
          <w:sz w:val="24"/>
          <w:szCs w:val="24"/>
        </w:rPr>
      </w:pPr>
      <w:r w:rsidRPr="00070433">
        <w:rPr>
          <w:rFonts w:ascii="Times New Roman" w:hAnsi="Times New Roman" w:cs="Times New Roman"/>
          <w:b/>
          <w:i/>
          <w:sz w:val="24"/>
          <w:szCs w:val="24"/>
        </w:rPr>
        <w:t>Формы и методы обучения</w:t>
      </w:r>
    </w:p>
    <w:p w:rsidR="00070433" w:rsidRPr="00070433" w:rsidRDefault="00070433" w:rsidP="00070433">
      <w:pPr>
        <w:tabs>
          <w:tab w:val="left" w:pos="9214"/>
        </w:tabs>
        <w:spacing w:line="240" w:lineRule="auto"/>
        <w:ind w:right="-425" w:firstLine="709"/>
        <w:jc w:val="both"/>
        <w:rPr>
          <w:rFonts w:ascii="Times New Roman" w:hAnsi="Times New Roman" w:cs="Times New Roman"/>
          <w:sz w:val="24"/>
          <w:szCs w:val="24"/>
        </w:rPr>
      </w:pPr>
      <w:r w:rsidRPr="00070433">
        <w:rPr>
          <w:rFonts w:ascii="Times New Roman" w:hAnsi="Times New Roman" w:cs="Times New Roman"/>
          <w:sz w:val="24"/>
          <w:szCs w:val="24"/>
        </w:rPr>
        <w:t xml:space="preserve"> Наряду с традиционными формами  работы такими, как лекция, семинар, фронтальная работа в преподавании курса предусмотрено   применение таких форм занятий, как дискуссия, обсуждение, «мозговой штурм», «марафоны задач»,  круглый стол, презентации, выступления с докладами, содержащими отчет о выполнении индивидуального или домашнего группового задания  дополняющие лекцию преподавателя.   </w:t>
      </w:r>
    </w:p>
    <w:p w:rsidR="00070433" w:rsidRPr="00070433" w:rsidRDefault="00070433" w:rsidP="00070433">
      <w:pPr>
        <w:pStyle w:val="3"/>
        <w:tabs>
          <w:tab w:val="left" w:pos="9214"/>
        </w:tabs>
        <w:ind w:left="0" w:right="-425" w:firstLine="709"/>
        <w:jc w:val="both"/>
        <w:rPr>
          <w:b/>
          <w:i/>
          <w:sz w:val="24"/>
          <w:szCs w:val="24"/>
        </w:rPr>
      </w:pPr>
      <w:r w:rsidRPr="00070433">
        <w:rPr>
          <w:b/>
          <w:i/>
          <w:sz w:val="24"/>
          <w:szCs w:val="24"/>
        </w:rPr>
        <w:t>Основная функция учителя</w:t>
      </w:r>
    </w:p>
    <w:p w:rsidR="00070433" w:rsidRPr="00070433" w:rsidRDefault="00070433" w:rsidP="00070433">
      <w:pPr>
        <w:pStyle w:val="3"/>
        <w:tabs>
          <w:tab w:val="left" w:pos="9214"/>
        </w:tabs>
        <w:ind w:left="0" w:right="-425" w:firstLine="709"/>
        <w:jc w:val="both"/>
        <w:rPr>
          <w:sz w:val="24"/>
          <w:szCs w:val="24"/>
        </w:rPr>
      </w:pPr>
      <w:proofErr w:type="gramStart"/>
      <w:r w:rsidRPr="00070433">
        <w:rPr>
          <w:sz w:val="24"/>
          <w:szCs w:val="24"/>
        </w:rPr>
        <w:t xml:space="preserve">В данном курсе основная функция учителя - функция </w:t>
      </w:r>
      <w:proofErr w:type="spellStart"/>
      <w:r w:rsidRPr="00070433">
        <w:rPr>
          <w:sz w:val="24"/>
          <w:szCs w:val="24"/>
        </w:rPr>
        <w:t>тьютора</w:t>
      </w:r>
      <w:proofErr w:type="spellEnd"/>
      <w:r w:rsidRPr="00070433">
        <w:rPr>
          <w:sz w:val="24"/>
          <w:szCs w:val="24"/>
        </w:rPr>
        <w:t xml:space="preserve">,  сопровождающего учащегося в его познавательной деятельности, создающего условия при которых возможна как   коррекция  ранее полученных учащимися ЗУН, так и развитие имеющихся  учебных навыков. </w:t>
      </w:r>
      <w:proofErr w:type="gramEnd"/>
    </w:p>
    <w:p w:rsidR="00070433" w:rsidRPr="00070433" w:rsidRDefault="00070433" w:rsidP="00070433">
      <w:pPr>
        <w:pStyle w:val="3"/>
        <w:tabs>
          <w:tab w:val="left" w:pos="9214"/>
        </w:tabs>
        <w:ind w:left="0" w:right="-425" w:firstLine="709"/>
        <w:jc w:val="both"/>
        <w:rPr>
          <w:b/>
          <w:i/>
          <w:sz w:val="24"/>
          <w:szCs w:val="24"/>
        </w:rPr>
      </w:pPr>
      <w:r w:rsidRPr="00070433">
        <w:rPr>
          <w:b/>
          <w:i/>
          <w:sz w:val="24"/>
          <w:szCs w:val="24"/>
        </w:rPr>
        <w:t>Требования к уровню освоения курса</w:t>
      </w:r>
    </w:p>
    <w:p w:rsidR="00070433" w:rsidRPr="00070433" w:rsidRDefault="00070433" w:rsidP="00070433">
      <w:pPr>
        <w:spacing w:line="240" w:lineRule="auto"/>
        <w:ind w:firstLine="284"/>
        <w:jc w:val="both"/>
        <w:rPr>
          <w:rFonts w:ascii="Times New Roman" w:hAnsi="Times New Roman" w:cs="Times New Roman"/>
          <w:color w:val="000000"/>
          <w:sz w:val="24"/>
          <w:szCs w:val="24"/>
        </w:rPr>
      </w:pPr>
      <w:r w:rsidRPr="00070433">
        <w:rPr>
          <w:rFonts w:ascii="Times New Roman" w:hAnsi="Times New Roman" w:cs="Times New Roman"/>
          <w:color w:val="000000"/>
          <w:sz w:val="24"/>
          <w:szCs w:val="24"/>
        </w:rPr>
        <w:t>Материал курса должен быть освоен на высоком  уровне. Для определения уровня усвоения курса  учитель может провести самостоятельные, контрольные работы, пробный экзамен, зачёты по конкретным темам, тесты, собеседования по темам элективного курса.</w:t>
      </w:r>
    </w:p>
    <w:p w:rsidR="00070433" w:rsidRPr="00070433" w:rsidRDefault="00070433" w:rsidP="00070433">
      <w:pPr>
        <w:pStyle w:val="1"/>
        <w:ind w:firstLine="284"/>
        <w:jc w:val="both"/>
        <w:rPr>
          <w:rFonts w:ascii="Times New Roman" w:hAnsi="Times New Roman" w:cs="Times New Roman"/>
          <w:i/>
          <w:color w:val="auto"/>
          <w:sz w:val="24"/>
          <w:szCs w:val="24"/>
        </w:rPr>
      </w:pPr>
      <w:r w:rsidRPr="00070433">
        <w:rPr>
          <w:rFonts w:ascii="Times New Roman" w:hAnsi="Times New Roman" w:cs="Times New Roman"/>
          <w:i/>
          <w:color w:val="auto"/>
          <w:sz w:val="24"/>
          <w:szCs w:val="24"/>
        </w:rPr>
        <w:t>Организация и проведение аттестации учащихся</w:t>
      </w:r>
    </w:p>
    <w:p w:rsidR="00070433" w:rsidRPr="00070433" w:rsidRDefault="00070433" w:rsidP="00070433">
      <w:pPr>
        <w:pStyle w:val="3"/>
        <w:ind w:left="0" w:firstLine="284"/>
        <w:jc w:val="both"/>
        <w:rPr>
          <w:sz w:val="24"/>
          <w:szCs w:val="24"/>
        </w:rPr>
      </w:pPr>
      <w:r w:rsidRPr="00070433">
        <w:rPr>
          <w:sz w:val="24"/>
          <w:szCs w:val="24"/>
        </w:rPr>
        <w:t xml:space="preserve">Основными результатами освоения содержания элективного курса учащимися может быть определенный набор </w:t>
      </w:r>
      <w:proofErr w:type="spellStart"/>
      <w:r w:rsidRPr="00070433">
        <w:rPr>
          <w:sz w:val="24"/>
          <w:szCs w:val="24"/>
        </w:rPr>
        <w:t>общеучебных</w:t>
      </w:r>
      <w:proofErr w:type="spellEnd"/>
      <w:r w:rsidRPr="00070433">
        <w:rPr>
          <w:sz w:val="24"/>
          <w:szCs w:val="24"/>
        </w:rPr>
        <w:t xml:space="preserve"> умений, а также приобретенный опыт внеурочной деятельности, содержательно связанной с предметным полем – математикой. При этом</w:t>
      </w:r>
      <w:r w:rsidRPr="00070433">
        <w:rPr>
          <w:b/>
          <w:sz w:val="24"/>
          <w:szCs w:val="24"/>
        </w:rPr>
        <w:t xml:space="preserve"> должна использоваться преимущественно качественная оценка выполнения заданий: «зачтено», «не зачтено».</w:t>
      </w:r>
    </w:p>
    <w:p w:rsidR="00070433" w:rsidRPr="00070433" w:rsidRDefault="00070433" w:rsidP="00070433">
      <w:pPr>
        <w:tabs>
          <w:tab w:val="left" w:pos="567"/>
          <w:tab w:val="num" w:pos="851"/>
        </w:tabs>
        <w:spacing w:line="240" w:lineRule="auto"/>
        <w:ind w:right="-425"/>
        <w:jc w:val="both"/>
        <w:rPr>
          <w:rFonts w:ascii="Times New Roman" w:hAnsi="Times New Roman" w:cs="Times New Roman"/>
          <w:i/>
          <w:sz w:val="24"/>
          <w:szCs w:val="24"/>
        </w:rPr>
      </w:pPr>
      <w:r w:rsidRPr="00070433">
        <w:rPr>
          <w:rFonts w:ascii="Times New Roman" w:hAnsi="Times New Roman" w:cs="Times New Roman"/>
          <w:b/>
          <w:i/>
          <w:sz w:val="24"/>
          <w:szCs w:val="24"/>
        </w:rPr>
        <w:t>Возможная  форма итоговой аттестации</w:t>
      </w:r>
      <w:r w:rsidRPr="00070433">
        <w:rPr>
          <w:rFonts w:ascii="Times New Roman" w:hAnsi="Times New Roman" w:cs="Times New Roman"/>
          <w:i/>
          <w:sz w:val="24"/>
          <w:szCs w:val="24"/>
        </w:rPr>
        <w:t>:</w:t>
      </w:r>
    </w:p>
    <w:p w:rsidR="009A492E" w:rsidRPr="000F171F" w:rsidRDefault="00070433" w:rsidP="00070433">
      <w:pPr>
        <w:spacing w:line="240" w:lineRule="auto"/>
        <w:jc w:val="both"/>
        <w:rPr>
          <w:rFonts w:ascii="Times New Roman" w:hAnsi="Times New Roman" w:cs="Times New Roman"/>
          <w:sz w:val="24"/>
          <w:szCs w:val="24"/>
        </w:rPr>
      </w:pPr>
      <w:r w:rsidRPr="000F171F">
        <w:rPr>
          <w:rFonts w:ascii="Times New Roman" w:hAnsi="Times New Roman" w:cs="Times New Roman"/>
          <w:b/>
          <w:sz w:val="24"/>
          <w:szCs w:val="24"/>
        </w:rPr>
        <w:t>Итоговая контрольная работа. (Текст контрольной работы учитель может составить из</w:t>
      </w:r>
      <w:r w:rsidR="000F171F" w:rsidRPr="000F171F">
        <w:rPr>
          <w:rFonts w:ascii="Times New Roman" w:hAnsi="Times New Roman" w:cs="Times New Roman"/>
          <w:b/>
          <w:sz w:val="24"/>
          <w:szCs w:val="24"/>
        </w:rPr>
        <w:t xml:space="preserve"> предложенного дидактического  материала)</w:t>
      </w:r>
    </w:p>
    <w:sectPr w:rsidR="009A492E" w:rsidRPr="000F171F" w:rsidSect="00070433">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0433"/>
    <w:rsid w:val="00070433"/>
    <w:rsid w:val="000F171F"/>
    <w:rsid w:val="001D44A3"/>
    <w:rsid w:val="009A492E"/>
    <w:rsid w:val="00B9388A"/>
    <w:rsid w:val="00D04D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88A"/>
  </w:style>
  <w:style w:type="paragraph" w:styleId="1">
    <w:name w:val="heading 1"/>
    <w:basedOn w:val="a"/>
    <w:next w:val="a"/>
    <w:link w:val="10"/>
    <w:qFormat/>
    <w:rsid w:val="00070433"/>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0433"/>
    <w:rPr>
      <w:rFonts w:asciiTheme="majorHAnsi" w:eastAsiaTheme="majorEastAsia" w:hAnsiTheme="majorHAnsi" w:cstheme="majorBidi"/>
      <w:b/>
      <w:bCs/>
      <w:color w:val="365F91" w:themeColor="accent1" w:themeShade="BF"/>
      <w:sz w:val="28"/>
      <w:szCs w:val="28"/>
    </w:rPr>
  </w:style>
  <w:style w:type="paragraph" w:styleId="3">
    <w:name w:val="Body Text Indent 3"/>
    <w:basedOn w:val="a"/>
    <w:link w:val="30"/>
    <w:rsid w:val="00070433"/>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70433"/>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2012-01-30T17:35:00Z</cp:lastPrinted>
  <dcterms:created xsi:type="dcterms:W3CDTF">2012-01-30T11:42:00Z</dcterms:created>
  <dcterms:modified xsi:type="dcterms:W3CDTF">2012-01-30T17:43:00Z</dcterms:modified>
</cp:coreProperties>
</file>