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88" w:rsidRPr="00337959" w:rsidRDefault="00337959" w:rsidP="0033795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73B59">
        <w:rPr>
          <w:rFonts w:ascii="Times New Roman" w:hAnsi="Times New Roman"/>
          <w:sz w:val="24"/>
          <w:szCs w:val="24"/>
        </w:rPr>
        <w:t>Шаверская</w:t>
      </w:r>
      <w:proofErr w:type="spellEnd"/>
      <w:r w:rsidRPr="00B73B59">
        <w:rPr>
          <w:rFonts w:ascii="Times New Roman" w:hAnsi="Times New Roman"/>
          <w:sz w:val="24"/>
          <w:szCs w:val="24"/>
        </w:rPr>
        <w:t xml:space="preserve"> Ольга Николаевна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B59">
        <w:rPr>
          <w:rFonts w:ascii="Times New Roman" w:hAnsi="Times New Roman"/>
          <w:sz w:val="24"/>
          <w:szCs w:val="24"/>
        </w:rPr>
        <w:t>101-168-015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Шаверская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Любовь Андреевна 2</w:t>
      </w:r>
      <w:r w:rsidRPr="00B428FA">
        <w:rPr>
          <w:rFonts w:ascii="Times New Roman" w:hAnsi="Times New Roman"/>
          <w:sz w:val="24"/>
          <w:szCs w:val="24"/>
        </w:rPr>
        <w:t>18-531-189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A5F88" w:rsidRPr="004A5F88"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7F172E" w:rsidRDefault="005577B3" w:rsidP="005577B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5F88">
        <w:rPr>
          <w:rFonts w:ascii="Times New Roman" w:hAnsi="Times New Roman" w:cs="Times New Roman"/>
          <w:sz w:val="24"/>
          <w:szCs w:val="24"/>
        </w:rPr>
        <w:t xml:space="preserve">В оценке сформированности ключевых компетенций можно опираться </w:t>
      </w:r>
      <w:proofErr w:type="gramStart"/>
      <w:r w:rsidRPr="004A5F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5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7B3" w:rsidRPr="004A5F88" w:rsidRDefault="005577B3" w:rsidP="005577B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5F88">
        <w:rPr>
          <w:rFonts w:ascii="Times New Roman" w:hAnsi="Times New Roman" w:cs="Times New Roman"/>
          <w:b/>
          <w:i/>
          <w:sz w:val="24"/>
          <w:szCs w:val="24"/>
        </w:rPr>
        <w:t>трех уровневую модель</w:t>
      </w:r>
      <w:r w:rsidRPr="004A5F8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20"/>
        <w:gridCol w:w="6769"/>
      </w:tblGrid>
      <w:tr w:rsidR="005577B3" w:rsidRPr="004A5F88" w:rsidTr="00596DC7">
        <w:tc>
          <w:tcPr>
            <w:tcW w:w="319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01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Сформированные способы деятельности</w:t>
            </w:r>
          </w:p>
        </w:tc>
      </w:tr>
      <w:tr w:rsidR="005577B3" w:rsidRPr="004A5F88" w:rsidTr="00596DC7">
        <w:tc>
          <w:tcPr>
            <w:tcW w:w="319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(обязательный)</w:t>
            </w:r>
          </w:p>
        </w:tc>
        <w:tc>
          <w:tcPr>
            <w:tcW w:w="701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общая ориентировка ученика в способах предполагаемой деятельности;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знание того, где основная информация может находиться;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репродуктивное воспроизведение обобщённых учебных умений по известным алгоритмам;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«узнавание» новой проблемы, возникшей в знакомой ситуации;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наличие и принятие любой помощи извне</w:t>
            </w:r>
          </w:p>
          <w:p w:rsidR="00596DC7" w:rsidRPr="004A5F88" w:rsidRDefault="00596DC7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B3" w:rsidRPr="004A5F88" w:rsidTr="00596DC7">
        <w:trPr>
          <w:trHeight w:val="2896"/>
        </w:trPr>
        <w:tc>
          <w:tcPr>
            <w:tcW w:w="319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(уровень возможностей)</w:t>
            </w:r>
          </w:p>
        </w:tc>
        <w:tc>
          <w:tcPr>
            <w:tcW w:w="701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умение искать недостающую информацию для решения поставленной проблемы в различных источниках и работать с нею;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умение решать некоторые практические задания в знакомых ситуациях;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попытка переноса имеющихся знаний, умений, способов деятельности в новую ситуацию;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готовность оказать посильную помощь другим участникам совместной деятельности;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минимальная помощь извне.</w:t>
            </w:r>
          </w:p>
          <w:p w:rsidR="00596DC7" w:rsidRPr="004A5F88" w:rsidRDefault="00596DC7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7B3" w:rsidRPr="004A5F88" w:rsidTr="00596DC7">
        <w:tc>
          <w:tcPr>
            <w:tcW w:w="319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Продвинутый (творческий)</w:t>
            </w:r>
          </w:p>
        </w:tc>
        <w:tc>
          <w:tcPr>
            <w:tcW w:w="701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умение прогнозировать возможные затруднения и проблемы на пути поиска решения;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умение проектировать сложные процессы;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умелый перенос имеющихся знаний, умений, способов деятельности в новую незнакомую ситуацию;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отсутствие помощи извне;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оказание помощи другим участникам совместной деятельности;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- умение отрефлексировать свои действия.</w:t>
            </w:r>
          </w:p>
          <w:p w:rsidR="00596DC7" w:rsidRPr="004A5F88" w:rsidRDefault="00596DC7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577B3" w:rsidRPr="004A5F88" w:rsidRDefault="005577B3">
      <w:pPr>
        <w:rPr>
          <w:sz w:val="24"/>
          <w:szCs w:val="24"/>
        </w:rPr>
      </w:pPr>
    </w:p>
    <w:p w:rsidR="005577B3" w:rsidRPr="004A5F88" w:rsidRDefault="005577B3" w:rsidP="00596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88">
        <w:rPr>
          <w:rFonts w:ascii="Times New Roman" w:hAnsi="Times New Roman" w:cs="Times New Roman"/>
          <w:b/>
          <w:sz w:val="24"/>
          <w:szCs w:val="24"/>
        </w:rPr>
        <w:t>Оценка уровня сформированности информационной компетенции учащихся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7"/>
        <w:gridCol w:w="2730"/>
        <w:gridCol w:w="3189"/>
        <w:gridCol w:w="2973"/>
      </w:tblGrid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Объект деятельности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Деятельность по извлечению и первичной систематизации искомой информации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Деятельность по обработке искомой информации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Один источник, простой, содержащий информацию, касающуюся только заданной темы.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извлекает информацию по одному заданному основанию.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излагает информацию, касающуюся вопроса задания.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Два источника, простых, содержащих прямую избыточную информацию по теме (двум темам).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извлекает и систематизирует информацию по двум заданным основаниям.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воспроизводит информацию в соответствии с заданием.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Один источник, сложный, содержащий прямую информацию по теме (двум темам).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извлекает информацию по двум и более заданным основаниям, располагая эти основания по степени важности (главное - второстепенное).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воспроизводит информацию и предпринимает попытку объяснения порядка следования оснований.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Два источника, сложных, содержащих прямую информацию по двум темам, при этом одна информация конкретизирует другую.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извлекает информацию по самостоятельно сформулированным основаниям (двум и более) в соответствии с заданием.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воспроизводит информацию и обосновывает предложенные им основания.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Два и более источников</w:t>
            </w:r>
            <w:proofErr w:type="gramEnd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, простых и сложных, содержат прямую и косвенную информацию по двум и более темам, в которых одна информация дополняет другую.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самостоятельно формулирует основания, исходя из характера полученного задания, ранжирует их и извлекает искомую информацию.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представляет информацию в виде связного текста (где возможно), объясняя логику выбора и ранжирования оснований.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Объем текста 150-180 слов.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Два и более источников</w:t>
            </w:r>
            <w:proofErr w:type="gramEnd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, простых и сложных, содержат прямую и косвенную информацию по двум и более темам, в которых заключена противоречивая информация.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представляет информацию в виде связного текста (где возможно), указывая на суть противоречия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представляет информацию в виде связного текста (где возможно), указывая на суть противоречия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Объем текста 150-180 слов.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Два и более источников</w:t>
            </w:r>
            <w:proofErr w:type="gramEnd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, простых и сложных, содержат прямую и косвенную информацию по двум и более темам, при этом одна информация пересекается с другой.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извлекает информацию по самостоятельно сформулированным основаниям, исходя из собственного понимания целей выполняемой работы, систематизирует информацию в рамках самостоятельно избранной/ предписанной сложной структуры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Ученик представляет в виде связного текста информацию, содержащую выводы, на основе критического анализа разных точек зрения или сопоставления собственного опыта и полученной информации.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Объем текста 180-200 слов.</w:t>
            </w:r>
          </w:p>
        </w:tc>
      </w:tr>
      <w:tr w:rsidR="005577B3" w:rsidRPr="004A5F88" w:rsidTr="00596DC7">
        <w:tc>
          <w:tcPr>
            <w:tcW w:w="997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Два и более источников</w:t>
            </w:r>
            <w:proofErr w:type="gramEnd"/>
            <w:r w:rsidRPr="004A5F88">
              <w:rPr>
                <w:rFonts w:ascii="Times New Roman" w:hAnsi="Times New Roman" w:cs="Times New Roman"/>
                <w:sz w:val="24"/>
                <w:szCs w:val="24"/>
              </w:rPr>
              <w:t>, простых и сложных, содержат прямую и косвенную информацию по двум и более темам, при этом одна информация противопоставлена другой</w:t>
            </w:r>
          </w:p>
        </w:tc>
        <w:tc>
          <w:tcPr>
            <w:tcW w:w="3260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t xml:space="preserve">Ученик извлекает информацию по самостоятельно сформулированным основаниям, исходя из собственного понимания целей выполняемой работы, систематизирует информацию в рамках самостоятельно избранной/предписанной сложной структуры, </w:t>
            </w:r>
            <w:r w:rsidRPr="004A5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аргументируя собственную позицию.</w:t>
            </w:r>
          </w:p>
        </w:tc>
        <w:tc>
          <w:tcPr>
            <w:tcW w:w="3161" w:type="dxa"/>
          </w:tcPr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представляет в виде связного текста информацию, содержащую вывод, сделанный на основе информации, подтвержденный собственной аргументацией или данными, полученными в результате обработки информации.</w:t>
            </w:r>
          </w:p>
          <w:p w:rsidR="005577B3" w:rsidRPr="004A5F88" w:rsidRDefault="005577B3" w:rsidP="00EF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текста 180-200 слов.</w:t>
            </w:r>
          </w:p>
        </w:tc>
      </w:tr>
    </w:tbl>
    <w:p w:rsidR="00596DC7" w:rsidRPr="004A5F88" w:rsidRDefault="00596DC7" w:rsidP="005577B3">
      <w:pPr>
        <w:rPr>
          <w:sz w:val="24"/>
          <w:szCs w:val="24"/>
        </w:rPr>
      </w:pPr>
    </w:p>
    <w:p w:rsidR="00E16783" w:rsidRPr="004A5F88" w:rsidRDefault="00596DC7" w:rsidP="00596DC7">
      <w:pPr>
        <w:rPr>
          <w:rFonts w:ascii="Times New Roman" w:hAnsi="Times New Roman" w:cs="Times New Roman"/>
          <w:sz w:val="24"/>
          <w:szCs w:val="24"/>
        </w:rPr>
      </w:pPr>
      <w:r w:rsidRPr="004A5F88">
        <w:rPr>
          <w:rFonts w:ascii="Times New Roman" w:hAnsi="Times New Roman" w:cs="Times New Roman"/>
          <w:sz w:val="24"/>
          <w:szCs w:val="24"/>
        </w:rPr>
        <w:t>[1] Загребина М.Г., Плотникова А.Ю., Севостьянова О.В., Смирнова И.В. Тесты внешней оценки уровня сформированности ключевых компетентностей учащихся: Методическое пособие для руководителей и педагогов образовательных учреждений</w:t>
      </w:r>
      <w:proofErr w:type="gramStart"/>
      <w:r w:rsidRPr="004A5F8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4A5F88">
        <w:rPr>
          <w:rFonts w:ascii="Times New Roman" w:hAnsi="Times New Roman" w:cs="Times New Roman"/>
          <w:sz w:val="24"/>
          <w:szCs w:val="24"/>
        </w:rPr>
        <w:t xml:space="preserve">од ред. И.С. Фишман. – </w:t>
      </w:r>
      <w:proofErr w:type="spellStart"/>
      <w:r w:rsidRPr="004A5F88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4A5F88">
        <w:rPr>
          <w:rFonts w:ascii="Times New Roman" w:hAnsi="Times New Roman" w:cs="Times New Roman"/>
          <w:sz w:val="24"/>
          <w:szCs w:val="24"/>
        </w:rPr>
        <w:t>. 2 – Самара, 2006</w:t>
      </w:r>
    </w:p>
    <w:sectPr w:rsidR="00E16783" w:rsidRPr="004A5F88" w:rsidSect="00337959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7B3"/>
    <w:rsid w:val="00337959"/>
    <w:rsid w:val="004A5F88"/>
    <w:rsid w:val="005577B3"/>
    <w:rsid w:val="00596DC7"/>
    <w:rsid w:val="007F172E"/>
    <w:rsid w:val="00CC1D8E"/>
    <w:rsid w:val="00E1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DA3A-F301-4823-8006-BFB27A9C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5</cp:revision>
  <dcterms:created xsi:type="dcterms:W3CDTF">2010-11-24T01:13:00Z</dcterms:created>
  <dcterms:modified xsi:type="dcterms:W3CDTF">2012-01-30T21:04:00Z</dcterms:modified>
</cp:coreProperties>
</file>