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B2" w:rsidRPr="005A49B2" w:rsidRDefault="005A49B2" w:rsidP="005A49B2">
      <w:pPr>
        <w:jc w:val="right"/>
        <w:rPr>
          <w:rFonts w:ascii="Times New Roman" w:hAnsi="Times New Roman" w:cs="Times New Roman"/>
          <w:sz w:val="24"/>
          <w:szCs w:val="24"/>
        </w:rPr>
      </w:pPr>
      <w:r w:rsidRPr="005A49B2">
        <w:rPr>
          <w:rFonts w:ascii="Times New Roman" w:hAnsi="Times New Roman" w:cs="Times New Roman"/>
          <w:sz w:val="24"/>
          <w:szCs w:val="24"/>
        </w:rPr>
        <w:t>Приложение</w:t>
      </w:r>
    </w:p>
    <w:p w:rsidR="00AA6574" w:rsidRPr="005A49B2" w:rsidRDefault="00541408" w:rsidP="005414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49B2">
        <w:rPr>
          <w:rFonts w:ascii="Times New Roman" w:hAnsi="Times New Roman" w:cs="Times New Roman"/>
          <w:b/>
          <w:sz w:val="36"/>
          <w:szCs w:val="36"/>
        </w:rPr>
        <w:t>План изложения найденной информации</w:t>
      </w:r>
    </w:p>
    <w:p w:rsidR="00541408" w:rsidRPr="00541408" w:rsidRDefault="00541408" w:rsidP="00541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искали ответ на следующий вопрос _______________________________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доказательства или опровержения нашей гипотезы мы провели исследование, решив примеры: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49B2" w:rsidRDefault="005A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проведённого исследования можно сделать вывод:</w:t>
      </w:r>
    </w:p>
    <w:p w:rsidR="00541408" w:rsidRDefault="0054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49B2" w:rsidRPr="00541408" w:rsidRDefault="005A4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A49B2" w:rsidRPr="00541408" w:rsidSect="00AA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408"/>
    <w:rsid w:val="003E221E"/>
    <w:rsid w:val="00541408"/>
    <w:rsid w:val="005A49B2"/>
    <w:rsid w:val="00AA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2012-01-25T04:54:00Z</cp:lastPrinted>
  <dcterms:created xsi:type="dcterms:W3CDTF">2012-01-14T19:18:00Z</dcterms:created>
  <dcterms:modified xsi:type="dcterms:W3CDTF">2012-01-25T05:00:00Z</dcterms:modified>
</cp:coreProperties>
</file>