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6"/>
        <w:gridCol w:w="2551"/>
        <w:gridCol w:w="3119"/>
        <w:gridCol w:w="3759"/>
      </w:tblGrid>
      <w:tr w:rsidR="001F55A2" w:rsidRPr="00ED1C98" w:rsidTr="001F55A2">
        <w:trPr>
          <w:tblCellSpacing w:w="15" w:type="dxa"/>
        </w:trPr>
        <w:tc>
          <w:tcPr>
            <w:tcW w:w="102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5A2">
              <w:rPr>
                <w:rFonts w:ascii="Times New Roman" w:eastAsia="Times New Roman" w:hAnsi="Times New Roman" w:cs="Times New Roman"/>
                <w:sz w:val="24"/>
                <w:szCs w:val="24"/>
              </w:rPr>
              <w:t>4.Описание техник технологии РКМЧП (Приложение 1)</w:t>
            </w:r>
          </w:p>
        </w:tc>
      </w:tr>
      <w:tr w:rsidR="001F55A2" w:rsidRPr="00D755D7" w:rsidTr="00815CC0">
        <w:trPr>
          <w:tblCellSpacing w:w="15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5A2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Стадия (фаза)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5A2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5A2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учащихся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5A2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Возможные приемы и методы данной фазы</w:t>
            </w:r>
          </w:p>
        </w:tc>
      </w:tr>
      <w:tr w:rsidR="001F55A2" w:rsidRPr="00D755D7" w:rsidTr="00815CC0">
        <w:trPr>
          <w:tblCellSpacing w:w="15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5A2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Стадия вызова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84"/>
            </w:tblGrid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Вызов уже имеющихся знаний; задает вопросы,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 </w:t>
                  </w:r>
                  <w:proofErr w:type="gram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которые</w:t>
                  </w:r>
                  <w:proofErr w:type="gramEnd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хотел бы получить ответ. Информация,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полученная</w:t>
                  </w:r>
                  <w:proofErr w:type="gramEnd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на первой стадии, выслушивается,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записывается, обсуждается, работа ведется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индивидуально - парами - группами.</w:t>
                  </w:r>
                </w:p>
              </w:tc>
            </w:tr>
          </w:tbl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86"/>
            </w:tblGrid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Вспоминают и анализируют имеющиеся знания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 данной теме;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систематизируют информацию до ее изучения;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задают вопросы, на которые хотят получить ответы;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строят предположения о содержании текста, исходя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из заголовка, выделенных слов и т.д.;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публично демонстрируют свои знания с помощью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устной и письменной речи.</w:t>
                  </w:r>
                </w:p>
              </w:tc>
            </w:tr>
          </w:tbl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311"/>
            </w:tblGrid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 Составление списка известной информации по вопросу.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 Рассказ-активизация по ключевым словам.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 Систематизация материала (графическая):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кластеры, таблицы.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 Верные и неверные утверждения; перепутанные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логические цепочки и т.д.</w:t>
                  </w:r>
                </w:p>
              </w:tc>
            </w:tr>
          </w:tbl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5A2" w:rsidRPr="00D755D7" w:rsidTr="00815CC0">
        <w:trPr>
          <w:trHeight w:val="3510"/>
          <w:tblCellSpacing w:w="15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5A2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Стадия осмысления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84"/>
            </w:tblGrid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Сохранение интереса к теме </w:t>
                  </w:r>
                  <w:proofErr w:type="gram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</w:t>
                  </w:r>
                  <w:proofErr w:type="gramEnd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непосредственной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работе с новой информацией.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Непосредственный контакт с новой информацией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(текст, фильм, лекция, материал параграфа),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работа ведется индивидуально – парами – группами.</w:t>
                  </w:r>
                </w:p>
              </w:tc>
            </w:tr>
          </w:tbl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86"/>
            </w:tblGrid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Читают или слушают текст, используя </w:t>
                  </w:r>
                  <w:proofErr w:type="gram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предложенные</w:t>
                  </w:r>
                  <w:proofErr w:type="gramEnd"/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педагогом активные методы чтения;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делают пометки на полях или ведут записи </w:t>
                  </w:r>
                  <w:proofErr w:type="gram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proofErr w:type="gramEnd"/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мере осмысления новой информации.</w:t>
                  </w:r>
                </w:p>
              </w:tc>
            </w:tr>
          </w:tbl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311"/>
            </w:tblGrid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Методы активного чтения: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 Маркировка с использованием значков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</w:t>
                  </w:r>
                  <w:proofErr w:type="spell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</w:t>
                  </w:r>
                  <w:proofErr w:type="spellEnd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», «+», «-», «?» (по мере чтения ставятся</w:t>
                  </w:r>
                  <w:proofErr w:type="gramEnd"/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 полях справа).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 Ведение различных записей типа двойных дневников,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бортовых журналов.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 Поиск ответов на поставленные в первой части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урока вопросы.</w:t>
                  </w:r>
                </w:p>
              </w:tc>
            </w:tr>
          </w:tbl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5A2" w:rsidRPr="00D755D7" w:rsidTr="00815CC0">
        <w:trPr>
          <w:tblCellSpacing w:w="15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5A2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Стадия рефлексии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84"/>
            </w:tblGrid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Вернуть учащихся к первоначальным предположениям,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установление причинно- следственных связей </w:t>
                  </w:r>
                  <w:proofErr w:type="gram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между</w:t>
                  </w:r>
                  <w:proofErr w:type="gramEnd"/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блоками информации;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Творческая переработка, анализ, интерпретация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изученной информации, работа ведется индивидуально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4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– в парах – группах</w:t>
                  </w:r>
                </w:p>
              </w:tc>
            </w:tr>
          </w:tbl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86"/>
            </w:tblGrid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Соотносят новую информацию со «старой»,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используя знания, полученные на стадии осмысления;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классифицируют и систематизируют, рождение </w:t>
                  </w:r>
                  <w:proofErr w:type="gram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новых</w:t>
                  </w:r>
                  <w:proofErr w:type="gramEnd"/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целевых установок для дальнейшей самостоятельной работы;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своими словами выражают новые идеи и мысли;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обмениваются мнениями друг с другом, аргументируя </w:t>
                  </w:r>
                  <w:proofErr w:type="gram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свою</w:t>
                  </w:r>
                  <w:proofErr w:type="gramEnd"/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точку зрения;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анализируют собственные мыслительные операции и чувства;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2626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- самооценка и самоопределение.</w:t>
                  </w:r>
                </w:p>
              </w:tc>
            </w:tr>
          </w:tbl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311"/>
            </w:tblGrid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1. Заполнение таблиц, кластеров, внесение изменений,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дополнений в сделанные на первой стадии.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 Возврат к ключевым словам, верным и неверным утверждениям.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 Ответы на поставленные вопросы.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 Организация устных и письменных круглых столов.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 Организация различных видов дискуссий.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6. Написание творческих работ: </w:t>
                  </w:r>
                  <w:proofErr w:type="spell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пятистишия-синквейны</w:t>
                  </w:r>
                  <w:proofErr w:type="spellEnd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эссе.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 Исследования по отдельным вопросам темы.</w:t>
                  </w:r>
                </w:p>
              </w:tc>
            </w:tr>
            <w:tr w:rsidR="001F55A2" w:rsidRPr="001F55A2" w:rsidTr="001F55A2">
              <w:trPr>
                <w:tblCellSpacing w:w="15" w:type="dxa"/>
              </w:trPr>
              <w:tc>
                <w:tcPr>
                  <w:tcW w:w="3251" w:type="dxa"/>
                  <w:vAlign w:val="center"/>
                  <w:hideMark/>
                </w:tcPr>
                <w:p w:rsidR="001F55A2" w:rsidRPr="001F55A2" w:rsidRDefault="001F55A2" w:rsidP="00897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8. Творческие, исследовательские или практические задания </w:t>
                  </w:r>
                  <w:proofErr w:type="gramStart"/>
                  <w:r w:rsidRPr="001F55A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gramEnd"/>
                </w:p>
              </w:tc>
            </w:tr>
          </w:tbl>
          <w:p w:rsidR="001F55A2" w:rsidRPr="001F55A2" w:rsidRDefault="001F55A2" w:rsidP="0089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25CA" w:rsidRDefault="004825CA"/>
    <w:sectPr w:rsidR="004825CA" w:rsidSect="001F55A2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F55A2"/>
    <w:rsid w:val="001F55A2"/>
    <w:rsid w:val="004825CA"/>
    <w:rsid w:val="0081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2355</Characters>
  <Application>Microsoft Office Word</Application>
  <DocSecurity>0</DocSecurity>
  <Lines>19</Lines>
  <Paragraphs>5</Paragraphs>
  <ScaleCrop>false</ScaleCrop>
  <Company>Grizli777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2012-01-09T11:29:00Z</dcterms:created>
  <dcterms:modified xsi:type="dcterms:W3CDTF">2012-01-23T15:59:00Z</dcterms:modified>
</cp:coreProperties>
</file>