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B56" w:rsidRDefault="00F25B56" w:rsidP="00F25B56">
      <w:pPr>
        <w:ind w:firstLine="567"/>
      </w:pPr>
      <w:r>
        <w:t xml:space="preserve">                                    Программа взаимодействия</w:t>
      </w:r>
    </w:p>
    <w:p w:rsidR="00F25B56" w:rsidRDefault="00F25B56" w:rsidP="00F25B56">
      <w:pPr>
        <w:ind w:firstLine="567"/>
        <w:jc w:val="center"/>
      </w:pPr>
      <w:r>
        <w:t>учителя начальной школы и среднего звена  на  этапе  перехода школьников из начального звена в  среднее звено</w:t>
      </w:r>
    </w:p>
    <w:p w:rsidR="00F25B56" w:rsidRDefault="00F25B56" w:rsidP="00F25B56">
      <w:r>
        <w:t xml:space="preserve"> </w:t>
      </w:r>
    </w:p>
    <w:p w:rsidR="00F25B56" w:rsidRDefault="00F25B56" w:rsidP="00F25B56">
      <w:r>
        <w:t xml:space="preserve">                         Учитель русского языка и литературы Т.И. </w:t>
      </w:r>
      <w:proofErr w:type="spellStart"/>
      <w:r>
        <w:t>Глухова</w:t>
      </w:r>
      <w:proofErr w:type="spellEnd"/>
      <w:r>
        <w:t xml:space="preserve"> </w:t>
      </w:r>
    </w:p>
    <w:p w:rsidR="00F25B56" w:rsidRDefault="00F25B56" w:rsidP="00F25B56"/>
    <w:p w:rsidR="00F25B56" w:rsidRDefault="00F25B56" w:rsidP="00F25B56">
      <w:r>
        <w:t>Цели программы:</w:t>
      </w:r>
    </w:p>
    <w:p w:rsidR="00F25B56" w:rsidRDefault="00F25B56" w:rsidP="00F25B56"/>
    <w:p w:rsidR="00F25B56" w:rsidRDefault="00F25B56" w:rsidP="00F25B56">
      <w:pPr>
        <w:widowControl/>
        <w:numPr>
          <w:ilvl w:val="0"/>
          <w:numId w:val="1"/>
        </w:numPr>
        <w:suppressAutoHyphens w:val="0"/>
        <w:jc w:val="both"/>
        <w:textAlignment w:val="auto"/>
      </w:pPr>
      <w:r>
        <w:t>Способствовать устранению рассогласованности учебно-воспитательного процесса в начальной и средней школе на организационном, содержател</w:t>
      </w:r>
      <w:r>
        <w:t>ь</w:t>
      </w:r>
      <w:r>
        <w:t>ном и методическом уровнях.</w:t>
      </w:r>
    </w:p>
    <w:p w:rsidR="00F25B56" w:rsidRDefault="00F25B56" w:rsidP="00F25B56">
      <w:pPr>
        <w:widowControl/>
        <w:numPr>
          <w:ilvl w:val="0"/>
          <w:numId w:val="1"/>
        </w:numPr>
        <w:suppressAutoHyphens w:val="0"/>
        <w:jc w:val="both"/>
        <w:textAlignment w:val="auto"/>
      </w:pPr>
      <w:r>
        <w:t>Добиться сохранения и качественного улучшения выполнения образов</w:t>
      </w:r>
      <w:r>
        <w:t>а</w:t>
      </w:r>
      <w:r>
        <w:t>тельного стандарта выпускниками начальных классов в средней школе, а также сохранения их здоровья и развития познавательной активности.</w:t>
      </w:r>
    </w:p>
    <w:p w:rsidR="00F25B56" w:rsidRDefault="00F25B56" w:rsidP="00F25B56">
      <w:pPr>
        <w:ind w:left="720"/>
      </w:pPr>
      <w:r>
        <w:t xml:space="preserve">     </w:t>
      </w:r>
    </w:p>
    <w:p w:rsidR="00F25B56" w:rsidRDefault="00F25B56" w:rsidP="00F25B56">
      <w:r>
        <w:t>Задачи программы:</w:t>
      </w:r>
    </w:p>
    <w:p w:rsidR="00F25B56" w:rsidRDefault="00F25B56" w:rsidP="00F25B56"/>
    <w:p w:rsidR="00F25B56" w:rsidRDefault="00F25B56" w:rsidP="00F25B56">
      <w:pPr>
        <w:widowControl/>
        <w:numPr>
          <w:ilvl w:val="0"/>
          <w:numId w:val="2"/>
        </w:numPr>
        <w:suppressAutoHyphens w:val="0"/>
        <w:jc w:val="both"/>
        <w:textAlignment w:val="auto"/>
      </w:pPr>
      <w:r>
        <w:t>Проанализировать причины, препятствующие успешности адаптационного периода в классе, наметить пути коррекции.</w:t>
      </w:r>
    </w:p>
    <w:p w:rsidR="00F25B56" w:rsidRDefault="00F25B56" w:rsidP="00F25B56">
      <w:pPr>
        <w:widowControl/>
        <w:numPr>
          <w:ilvl w:val="0"/>
          <w:numId w:val="2"/>
        </w:numPr>
        <w:suppressAutoHyphens w:val="0"/>
        <w:jc w:val="both"/>
        <w:textAlignment w:val="auto"/>
      </w:pPr>
      <w:r>
        <w:t>Наметить преемственные связи в содержании и методах обучения после</w:t>
      </w:r>
      <w:r>
        <w:t>д</w:t>
      </w:r>
      <w:r>
        <w:t>него этапа в начальной школе и первого этапа в основной.</w:t>
      </w:r>
    </w:p>
    <w:p w:rsidR="00F25B56" w:rsidRDefault="00F25B56" w:rsidP="00F25B56">
      <w:pPr>
        <w:widowControl/>
        <w:numPr>
          <w:ilvl w:val="0"/>
          <w:numId w:val="2"/>
        </w:numPr>
        <w:suppressAutoHyphens w:val="0"/>
        <w:jc w:val="both"/>
        <w:textAlignment w:val="auto"/>
      </w:pPr>
      <w:r>
        <w:t>Продемонстрировать возможности развития учебного диалога, особенности стиля взаимодействия учителя и учащихся, учитывающего психологию о</w:t>
      </w:r>
      <w:r>
        <w:t>б</w:t>
      </w:r>
      <w:r>
        <w:t xml:space="preserve">щения младшего школьника.    </w:t>
      </w:r>
    </w:p>
    <w:p w:rsidR="00F25B56" w:rsidRDefault="00F25B56" w:rsidP="00F25B56">
      <w:pPr>
        <w:widowControl/>
        <w:numPr>
          <w:ilvl w:val="0"/>
          <w:numId w:val="2"/>
        </w:numPr>
        <w:suppressAutoHyphens w:val="0"/>
        <w:jc w:val="both"/>
        <w:textAlignment w:val="auto"/>
      </w:pPr>
      <w:r>
        <w:t>Изучить  систему работы учителя начальных классов</w:t>
      </w:r>
      <w:proofErr w:type="gramStart"/>
      <w:r>
        <w:t>.</w:t>
      </w:r>
      <w:proofErr w:type="gramEnd"/>
      <w:r>
        <w:t xml:space="preserve"> </w:t>
      </w:r>
      <w:proofErr w:type="gramStart"/>
      <w:r>
        <w:t>ф</w:t>
      </w:r>
      <w:proofErr w:type="gramEnd"/>
      <w:r>
        <w:t>ормы, методы орг</w:t>
      </w:r>
      <w:r>
        <w:t>а</w:t>
      </w:r>
      <w:r>
        <w:t>низации учебной деятельности.</w:t>
      </w:r>
    </w:p>
    <w:p w:rsidR="00F25B56" w:rsidRDefault="00F25B56" w:rsidP="00CB6447">
      <w:pPr>
        <w:rPr>
          <w:b/>
          <w:i/>
        </w:rPr>
      </w:pPr>
      <w:r>
        <w:t>Изучить  систему внеклассной работы и работы с родителями учащихся</w:t>
      </w:r>
    </w:p>
    <w:p w:rsidR="00F25B56" w:rsidRDefault="00F25B56" w:rsidP="00CB6447">
      <w:pPr>
        <w:rPr>
          <w:b/>
          <w:i/>
        </w:rPr>
      </w:pPr>
    </w:p>
    <w:p w:rsidR="00CB6447" w:rsidRDefault="00CB6447" w:rsidP="00CB6447">
      <w:pPr>
        <w:jc w:val="center"/>
        <w:rPr>
          <w:b/>
          <w:i/>
        </w:rPr>
      </w:pPr>
      <w:r>
        <w:rPr>
          <w:b/>
          <w:i/>
        </w:rPr>
        <w:t>План работы по взаимодействию</w:t>
      </w:r>
    </w:p>
    <w:p w:rsidR="00CB6447" w:rsidRDefault="00CB6447" w:rsidP="00CB6447">
      <w:pPr>
        <w:jc w:val="center"/>
        <w:rPr>
          <w:b/>
          <w:i/>
        </w:rPr>
      </w:pPr>
      <w:r>
        <w:rPr>
          <w:b/>
          <w:i/>
        </w:rPr>
        <w:t xml:space="preserve">  учителя начальных классов и среднего звена </w:t>
      </w:r>
    </w:p>
    <w:p w:rsidR="00CB6447" w:rsidRDefault="00CB6447" w:rsidP="00CB6447"/>
    <w:tbl>
      <w:tblPr>
        <w:tblW w:w="9498" w:type="dxa"/>
        <w:tblInd w:w="4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694"/>
        <w:gridCol w:w="3402"/>
        <w:gridCol w:w="3402"/>
      </w:tblGrid>
      <w:tr w:rsidR="00CB6447" w:rsidTr="00F22EEF">
        <w:trPr>
          <w:trHeight w:val="758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6447" w:rsidRDefault="00CB6447" w:rsidP="00F22EEF">
            <w:pPr>
              <w:jc w:val="center"/>
            </w:pPr>
            <w:r>
              <w:rPr>
                <w:i/>
              </w:rPr>
              <w:t>Направления взаимодействия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6447" w:rsidRDefault="00CB6447" w:rsidP="00F22EEF">
            <w:pPr>
              <w:jc w:val="center"/>
              <w:rPr>
                <w:i/>
              </w:rPr>
            </w:pPr>
            <w:r>
              <w:rPr>
                <w:i/>
              </w:rPr>
              <w:t>Работа по направлению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CB6447" w:rsidRDefault="00CB6447" w:rsidP="00F22EEF">
            <w:pPr>
              <w:jc w:val="center"/>
              <w:rPr>
                <w:i/>
              </w:rPr>
            </w:pPr>
            <w:r>
              <w:rPr>
                <w:i/>
              </w:rPr>
              <w:t>Пути решения на уроке</w:t>
            </w:r>
          </w:p>
        </w:tc>
      </w:tr>
      <w:tr w:rsidR="00CB6447" w:rsidTr="00F22EEF">
        <w:trPr>
          <w:trHeight w:val="758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1. Адаптация в условиях предметной системы обучения.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1. Изучение программ начальной школы - учителем 5 класса, средней школы - учителем начальных классов.</w:t>
            </w:r>
          </w:p>
          <w:p w:rsidR="00CB6447" w:rsidRDefault="00CB6447" w:rsidP="00F22EEF">
            <w:r>
              <w:t>2. Изучение уровня ЗУН в 4 классах</w:t>
            </w:r>
          </w:p>
          <w:p w:rsidR="00CB6447" w:rsidRDefault="00CB6447" w:rsidP="00F22EEF">
            <w:r>
              <w:t>3. Выявление трудно усваиваемых тем курса русского языка.</w:t>
            </w:r>
          </w:p>
          <w:p w:rsidR="00CB6447" w:rsidRDefault="00CB6447" w:rsidP="00F22EEF">
            <w:r>
              <w:t>4. Включение элементов опережающего обучения.</w:t>
            </w:r>
          </w:p>
          <w:p w:rsidR="00CB6447" w:rsidRDefault="00CB6447" w:rsidP="00F22EEF">
            <w:r>
              <w:t xml:space="preserve">5. Знакомство с </w:t>
            </w:r>
            <w:proofErr w:type="gramStart"/>
            <w:r>
              <w:t>психологическими</w:t>
            </w:r>
            <w:proofErr w:type="gramEnd"/>
          </w:p>
          <w:p w:rsidR="00CB6447" w:rsidRDefault="00CB6447" w:rsidP="00F22EEF">
            <w:r>
              <w:t xml:space="preserve"> особенностями учащихся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 xml:space="preserve">1. </w:t>
            </w:r>
            <w:proofErr w:type="spellStart"/>
            <w:r>
              <w:t>Взаимопосещение</w:t>
            </w:r>
            <w:proofErr w:type="spellEnd"/>
            <w:r>
              <w:t xml:space="preserve"> уроков.</w:t>
            </w:r>
          </w:p>
          <w:p w:rsidR="00CB6447" w:rsidRDefault="00CB6447" w:rsidP="00F22EEF">
            <w:pPr>
              <w:tabs>
                <w:tab w:val="left" w:pos="244"/>
              </w:tabs>
            </w:pPr>
            <w:r>
              <w:t>2. Анализ деятельности учащихся 4, в будущем - 5 класса  на уроках.</w:t>
            </w:r>
          </w:p>
        </w:tc>
      </w:tr>
      <w:tr w:rsidR="00CB6447" w:rsidTr="00F22EEF">
        <w:trPr>
          <w:trHeight w:val="758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2. Формирование</w:t>
            </w:r>
          </w:p>
          <w:p w:rsidR="00CB6447" w:rsidRDefault="00CB6447" w:rsidP="00F22EEF">
            <w:r>
              <w:t xml:space="preserve">детского коллектива с </w:t>
            </w:r>
            <w:r>
              <w:lastRenderedPageBreak/>
              <w:t>учётом традиций класса.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lastRenderedPageBreak/>
              <w:t xml:space="preserve">1. Изучение  психолого-педагогических </w:t>
            </w:r>
            <w:r>
              <w:lastRenderedPageBreak/>
              <w:t>особенностей младших школьников, детей подросткового возраста.</w:t>
            </w:r>
          </w:p>
          <w:p w:rsidR="00CB6447" w:rsidRDefault="00CB6447" w:rsidP="00F22EEF">
            <w:r>
              <w:t>2. Знакомство с семьями детей.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lastRenderedPageBreak/>
              <w:t xml:space="preserve">1. Использование коллективных и групповых </w:t>
            </w:r>
            <w:r>
              <w:lastRenderedPageBreak/>
              <w:t xml:space="preserve">технологий, внеклассная работа по предмету. </w:t>
            </w:r>
          </w:p>
          <w:p w:rsidR="00CB6447" w:rsidRDefault="00CB6447" w:rsidP="00F22EEF">
            <w:r>
              <w:t xml:space="preserve">2. Посещение родительских собраний 4- </w:t>
            </w:r>
            <w:proofErr w:type="spellStart"/>
            <w:r>
              <w:t>классников</w:t>
            </w:r>
            <w:proofErr w:type="spellEnd"/>
            <w:r>
              <w:t>.</w:t>
            </w:r>
          </w:p>
        </w:tc>
      </w:tr>
      <w:tr w:rsidR="00CB6447" w:rsidTr="00F22EEF">
        <w:trPr>
          <w:trHeight w:val="758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lastRenderedPageBreak/>
              <w:t>3. Преемственность инновационных технологий начальной школы в старших классах.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Изучение технологий, используемых в начальных классах.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1. Использование  на начальном этапе основных приемов технологий из начальной школы.</w:t>
            </w:r>
          </w:p>
          <w:p w:rsidR="00CB6447" w:rsidRDefault="00CB6447" w:rsidP="00F22EEF">
            <w:r>
              <w:t xml:space="preserve">2. </w:t>
            </w:r>
            <w:proofErr w:type="spellStart"/>
            <w:r>
              <w:t>Адаптирование</w:t>
            </w:r>
            <w:proofErr w:type="spellEnd"/>
            <w:r>
              <w:t xml:space="preserve"> технологии начального обучения к технологиям среднего звена.</w:t>
            </w:r>
          </w:p>
          <w:p w:rsidR="00CB6447" w:rsidRDefault="00CB6447" w:rsidP="00F22EEF">
            <w:r>
              <w:t>3. Использование ИКТ, цифровых образовательных ресурсов</w:t>
            </w:r>
          </w:p>
        </w:tc>
      </w:tr>
      <w:tr w:rsidR="00CB6447" w:rsidTr="00F22EEF">
        <w:trPr>
          <w:trHeight w:val="758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4. Работа с  одаренными детьми.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1.Определение индивидуального образовательного маршрута для одарённых детей, определение зоны развития одарённого ребёнка.</w:t>
            </w:r>
          </w:p>
          <w:p w:rsidR="00CB6447" w:rsidRDefault="00CB6447" w:rsidP="00F22EEF">
            <w:r>
              <w:t xml:space="preserve"> 2. Изучение психологических особенностей данного ребенка.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1.Построение урока с учетом этих особенностей.</w:t>
            </w:r>
          </w:p>
          <w:p w:rsidR="00CB6447" w:rsidRDefault="00CB6447" w:rsidP="00F22EEF">
            <w:r>
              <w:t>2. Привлечение одарённых детей к творческим конкурсам, олимпиадам для 5 класса.</w:t>
            </w:r>
          </w:p>
        </w:tc>
      </w:tr>
      <w:tr w:rsidR="00CB6447" w:rsidTr="00F22EEF">
        <w:trPr>
          <w:trHeight w:val="758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5. Проблема организации самостоятельной работы на уроке.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Наблюдение уроков в начальной школе.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1.Формирование навыков самостоятельной работы.</w:t>
            </w:r>
          </w:p>
          <w:p w:rsidR="00CB6447" w:rsidRDefault="00CB6447" w:rsidP="00F22EEF">
            <w:r>
              <w:t xml:space="preserve"> </w:t>
            </w:r>
          </w:p>
        </w:tc>
      </w:tr>
      <w:tr w:rsidR="00CB6447" w:rsidTr="00F22EEF">
        <w:trPr>
          <w:trHeight w:val="758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6. Соблюдение единых требований.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Наблюдение   уроков в начальном и среднем звене.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1. Перенесение требований по подготовке ученика к уроку.</w:t>
            </w:r>
          </w:p>
          <w:p w:rsidR="00CB6447" w:rsidRDefault="00CB6447" w:rsidP="00F22EEF">
            <w:r>
              <w:t>2. Перенесение формы записи  домашних заданий.</w:t>
            </w:r>
          </w:p>
          <w:p w:rsidR="00CB6447" w:rsidRDefault="00CB6447" w:rsidP="00F22EEF">
            <w:r>
              <w:t>3. Выставление оценок учителем-предметником.</w:t>
            </w:r>
          </w:p>
          <w:p w:rsidR="00CB6447" w:rsidRDefault="00CB6447" w:rsidP="00F22EEF">
            <w:r>
              <w:t>4. Контроль дисциплины.</w:t>
            </w:r>
          </w:p>
        </w:tc>
      </w:tr>
      <w:tr w:rsidR="00CB6447" w:rsidTr="00F22EEF">
        <w:trPr>
          <w:trHeight w:val="758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7. Преемственность форм и методов организации учебной деятельности.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Изучение форм и методов организации учебной деятельности учителями начальных классов и среднего звена друг у друга.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1. Использование форм и методов организации начальной школы и осуществление плавного перехода к «своим».</w:t>
            </w:r>
          </w:p>
        </w:tc>
      </w:tr>
      <w:tr w:rsidR="00CB6447" w:rsidTr="00F22EEF">
        <w:trPr>
          <w:trHeight w:val="758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8. Единая система повторения и контроля в 4- 5 классах</w:t>
            </w:r>
            <w:proofErr w:type="gramStart"/>
            <w:r>
              <w:t>..</w:t>
            </w:r>
            <w:proofErr w:type="gramEnd"/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Разработка единой системы повторения и контроля.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1. Использование системы повторения и контроля из 4 класса, введение тестовой системы контроля знаний.</w:t>
            </w:r>
          </w:p>
        </w:tc>
      </w:tr>
      <w:tr w:rsidR="00CB6447" w:rsidTr="00F22EEF">
        <w:trPr>
          <w:trHeight w:val="758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9. Использование средств наглядности, ИКТ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Изучение системы наглядности в начальной школе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CB6447" w:rsidRDefault="00CB6447" w:rsidP="00F22EEF">
            <w:r>
              <w:t>1. Использование системы наглядности из начальной школы, ИКТ, цифровых образовательных ресурсов.</w:t>
            </w:r>
          </w:p>
        </w:tc>
      </w:tr>
    </w:tbl>
    <w:p w:rsidR="00CB6447" w:rsidRDefault="00CB6447" w:rsidP="00CB6447"/>
    <w:p w:rsidR="00CB6447" w:rsidRDefault="00CB6447" w:rsidP="00CB6447"/>
    <w:p w:rsidR="00AF641E" w:rsidRDefault="00AF641E"/>
    <w:sectPr w:rsidR="00AF641E" w:rsidSect="00AF64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92047A"/>
    <w:multiLevelType w:val="multilevel"/>
    <w:tmpl w:val="F8521B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A7241"/>
    <w:multiLevelType w:val="multilevel"/>
    <w:tmpl w:val="CBF4DF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6447"/>
    <w:rsid w:val="00A57427"/>
    <w:rsid w:val="00AF641E"/>
    <w:rsid w:val="00CB6447"/>
    <w:rsid w:val="00F25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B644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587</Words>
  <Characters>3351</Characters>
  <Application>Microsoft Office Word</Application>
  <DocSecurity>0</DocSecurity>
  <Lines>27</Lines>
  <Paragraphs>7</Paragraphs>
  <ScaleCrop>false</ScaleCrop>
  <Company/>
  <LinksUpToDate>false</LinksUpToDate>
  <CharactersWithSpaces>3931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2011-12-04T08:27:00Z</dcterms:created>
  <dcterms:modified xsi:type="dcterms:W3CDTF">2011-12-04T08:30:00Z</dcterms:modified>
</cp:coreProperties>
</file>