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E21BE" w14:textId="77777777" w:rsidR="00F57B56" w:rsidRDefault="00F57B56" w:rsidP="00F57B56">
      <w:pPr>
        <w:spacing w:line="240" w:lineRule="auto"/>
        <w:ind w:firstLine="567"/>
        <w:jc w:val="right"/>
        <w:rPr>
          <w:rFonts w:ascii="Times New Roman" w:hAnsi="Times New Roman" w:cs="Times New Roman"/>
          <w:sz w:val="28"/>
          <w:szCs w:val="24"/>
        </w:rPr>
      </w:pPr>
      <w:r w:rsidRPr="00E63C4B">
        <w:rPr>
          <w:rFonts w:ascii="Times New Roman" w:hAnsi="Times New Roman" w:cs="Times New Roman"/>
          <w:sz w:val="28"/>
          <w:szCs w:val="24"/>
        </w:rPr>
        <w:t>Приложение 3</w:t>
      </w:r>
    </w:p>
    <w:p w14:paraId="31E167D7" w14:textId="77777777" w:rsidR="00F57B56" w:rsidRPr="00E63C4B" w:rsidRDefault="00F57B56" w:rsidP="00F57B56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Ответы к кроссворду</w:t>
      </w:r>
    </w:p>
    <w:p w14:paraId="2F5979A6" w14:textId="77777777" w:rsidR="00F57B56" w:rsidRDefault="00F57B56" w:rsidP="00F57B5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Кроссворд по теме «Алгебра логики»: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F57B56" w14:paraId="2AD5C252" w14:textId="77777777" w:rsidTr="007455B8"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169CA747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12CA1DB2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</w:tcPr>
          <w:p w14:paraId="6EE1F367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</w:tcPr>
          <w:p w14:paraId="6D43AA08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</w:tcBorders>
          </w:tcPr>
          <w:p w14:paraId="57DED93C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right w:val="single" w:sz="18" w:space="0" w:color="auto"/>
            </w:tcBorders>
          </w:tcPr>
          <w:p w14:paraId="1B40B508" w14:textId="77777777" w:rsidR="00F57B56" w:rsidRPr="004F7492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6DAC68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</w:t>
            </w:r>
          </w:p>
        </w:tc>
        <w:tc>
          <w:tcPr>
            <w:tcW w:w="623" w:type="dxa"/>
            <w:tcBorders>
              <w:left w:val="single" w:sz="18" w:space="0" w:color="auto"/>
            </w:tcBorders>
            <w:vAlign w:val="center"/>
          </w:tcPr>
          <w:p w14:paraId="367BC39C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623" w:type="dxa"/>
            <w:vAlign w:val="center"/>
          </w:tcPr>
          <w:p w14:paraId="450C097E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623" w:type="dxa"/>
            <w:vAlign w:val="center"/>
          </w:tcPr>
          <w:p w14:paraId="79D50E19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7D8AC16D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4F2B659D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623" w:type="dxa"/>
            <w:tcBorders>
              <w:top w:val="nil"/>
              <w:bottom w:val="nil"/>
              <w:right w:val="nil"/>
            </w:tcBorders>
          </w:tcPr>
          <w:p w14:paraId="4EE60AFB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A401BF1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387CE7CF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B56" w14:paraId="1915858C" w14:textId="77777777" w:rsidTr="007455B8"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58CA0A0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</w:tcBorders>
          </w:tcPr>
          <w:p w14:paraId="5EFAF5FC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5CBBB8E9" w14:textId="77777777" w:rsidR="00F57B56" w:rsidRPr="004F7492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28B19FDB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23" w:type="dxa"/>
            <w:vAlign w:val="center"/>
          </w:tcPr>
          <w:p w14:paraId="414E6CE6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623" w:type="dxa"/>
            <w:tcBorders>
              <w:right w:val="single" w:sz="18" w:space="0" w:color="auto"/>
            </w:tcBorders>
            <w:vAlign w:val="center"/>
          </w:tcPr>
          <w:p w14:paraId="78B4934F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844326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Е</w:t>
            </w:r>
          </w:p>
        </w:tc>
        <w:tc>
          <w:tcPr>
            <w:tcW w:w="623" w:type="dxa"/>
            <w:tcBorders>
              <w:left w:val="single" w:sz="18" w:space="0" w:color="auto"/>
            </w:tcBorders>
            <w:vAlign w:val="center"/>
          </w:tcPr>
          <w:p w14:paraId="6710CF9C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623" w:type="dxa"/>
            <w:vAlign w:val="center"/>
          </w:tcPr>
          <w:p w14:paraId="0AF98677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</w:tc>
        <w:tc>
          <w:tcPr>
            <w:tcW w:w="623" w:type="dxa"/>
            <w:vAlign w:val="center"/>
          </w:tcPr>
          <w:p w14:paraId="21A84133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23" w:type="dxa"/>
            <w:tcBorders>
              <w:right w:val="nil"/>
            </w:tcBorders>
          </w:tcPr>
          <w:p w14:paraId="4ED9FD52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nil"/>
              <w:right w:val="nil"/>
            </w:tcBorders>
          </w:tcPr>
          <w:p w14:paraId="1BD80AAF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</w:tcPr>
          <w:p w14:paraId="4A1E9186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</w:tcPr>
          <w:p w14:paraId="11C19321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</w:tcPr>
          <w:p w14:paraId="4A361D79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B56" w14:paraId="30A3E1FC" w14:textId="77777777" w:rsidTr="007455B8"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9B1167C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49B88FF4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nil"/>
              <w:bottom w:val="nil"/>
              <w:right w:val="nil"/>
            </w:tcBorders>
          </w:tcPr>
          <w:p w14:paraId="4877559D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nil"/>
              <w:bottom w:val="nil"/>
            </w:tcBorders>
          </w:tcPr>
          <w:p w14:paraId="251C36F0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14:paraId="467452EE" w14:textId="77777777" w:rsidR="00F57B56" w:rsidRPr="004F7492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23" w:type="dxa"/>
            <w:tcBorders>
              <w:right w:val="single" w:sz="18" w:space="0" w:color="auto"/>
            </w:tcBorders>
            <w:vAlign w:val="center"/>
          </w:tcPr>
          <w:p w14:paraId="779E41B5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4BC760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</w:t>
            </w:r>
          </w:p>
        </w:tc>
        <w:tc>
          <w:tcPr>
            <w:tcW w:w="623" w:type="dxa"/>
            <w:tcBorders>
              <w:left w:val="single" w:sz="18" w:space="0" w:color="auto"/>
            </w:tcBorders>
            <w:vAlign w:val="center"/>
          </w:tcPr>
          <w:p w14:paraId="2F2C62DA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23" w:type="dxa"/>
            <w:vAlign w:val="center"/>
          </w:tcPr>
          <w:p w14:paraId="54D908C8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623" w:type="dxa"/>
            <w:vAlign w:val="center"/>
          </w:tcPr>
          <w:p w14:paraId="2532B45A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23" w:type="dxa"/>
            <w:vAlign w:val="center"/>
          </w:tcPr>
          <w:p w14:paraId="253DB66A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623" w:type="dxa"/>
            <w:vAlign w:val="center"/>
          </w:tcPr>
          <w:p w14:paraId="4B8BD28E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23" w:type="dxa"/>
            <w:vAlign w:val="center"/>
          </w:tcPr>
          <w:p w14:paraId="4E196774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</w:tc>
        <w:tc>
          <w:tcPr>
            <w:tcW w:w="623" w:type="dxa"/>
            <w:vAlign w:val="center"/>
          </w:tcPr>
          <w:p w14:paraId="3FA2AD20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23" w:type="dxa"/>
            <w:vAlign w:val="center"/>
          </w:tcPr>
          <w:p w14:paraId="5ED87240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F57B56" w14:paraId="57BF78DB" w14:textId="77777777" w:rsidTr="007455B8"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1A214722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</w:tcPr>
          <w:p w14:paraId="09B29AE1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</w:tcPr>
          <w:p w14:paraId="23EC4DB5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</w:tcBorders>
          </w:tcPr>
          <w:p w14:paraId="3B6DD36C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14:paraId="7F54B8B0" w14:textId="77777777" w:rsidR="00F57B56" w:rsidRPr="004F7492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23" w:type="dxa"/>
            <w:tcBorders>
              <w:right w:val="single" w:sz="18" w:space="0" w:color="auto"/>
            </w:tcBorders>
            <w:vAlign w:val="center"/>
          </w:tcPr>
          <w:p w14:paraId="703E2BB3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1F644C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</w:t>
            </w:r>
          </w:p>
        </w:tc>
        <w:tc>
          <w:tcPr>
            <w:tcW w:w="623" w:type="dxa"/>
            <w:tcBorders>
              <w:left w:val="single" w:sz="18" w:space="0" w:color="auto"/>
            </w:tcBorders>
            <w:vAlign w:val="center"/>
          </w:tcPr>
          <w:p w14:paraId="7B576B3B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623" w:type="dxa"/>
            <w:vAlign w:val="center"/>
          </w:tcPr>
          <w:p w14:paraId="63B9BC67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Ъ</w:t>
            </w:r>
          </w:p>
        </w:tc>
        <w:tc>
          <w:tcPr>
            <w:tcW w:w="623" w:type="dxa"/>
            <w:vAlign w:val="center"/>
          </w:tcPr>
          <w:p w14:paraId="677DB2ED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5C46236F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09CA4466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2FAEC630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5EF5DDB4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19471A0F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F57B56" w14:paraId="2ABF2EAB" w14:textId="77777777" w:rsidTr="007455B8">
        <w:tc>
          <w:tcPr>
            <w:tcW w:w="623" w:type="dxa"/>
            <w:tcBorders>
              <w:top w:val="nil"/>
              <w:left w:val="nil"/>
              <w:bottom w:val="nil"/>
            </w:tcBorders>
          </w:tcPr>
          <w:p w14:paraId="678C475E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0B9ACAE0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4C65B22A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23" w:type="dxa"/>
            <w:vAlign w:val="center"/>
          </w:tcPr>
          <w:p w14:paraId="7470D756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623" w:type="dxa"/>
            <w:vAlign w:val="center"/>
          </w:tcPr>
          <w:p w14:paraId="2801F588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23" w:type="dxa"/>
            <w:tcBorders>
              <w:right w:val="single" w:sz="18" w:space="0" w:color="auto"/>
            </w:tcBorders>
            <w:vAlign w:val="center"/>
          </w:tcPr>
          <w:p w14:paraId="6E351C79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924566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</w:t>
            </w:r>
          </w:p>
        </w:tc>
        <w:tc>
          <w:tcPr>
            <w:tcW w:w="623" w:type="dxa"/>
            <w:tcBorders>
              <w:left w:val="single" w:sz="18" w:space="0" w:color="auto"/>
            </w:tcBorders>
            <w:vAlign w:val="center"/>
          </w:tcPr>
          <w:p w14:paraId="347CFBD9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23" w:type="dxa"/>
            <w:vAlign w:val="center"/>
          </w:tcPr>
          <w:p w14:paraId="39D68A9A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23" w:type="dxa"/>
            <w:vAlign w:val="center"/>
          </w:tcPr>
          <w:p w14:paraId="768FF675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623" w:type="dxa"/>
            <w:tcBorders>
              <w:bottom w:val="nil"/>
              <w:right w:val="nil"/>
            </w:tcBorders>
          </w:tcPr>
          <w:p w14:paraId="0BEECF68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nil"/>
              <w:bottom w:val="nil"/>
              <w:right w:val="nil"/>
            </w:tcBorders>
          </w:tcPr>
          <w:p w14:paraId="639787A5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nil"/>
              <w:bottom w:val="nil"/>
              <w:right w:val="nil"/>
            </w:tcBorders>
          </w:tcPr>
          <w:p w14:paraId="473BADFE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nil"/>
              <w:bottom w:val="nil"/>
              <w:right w:val="nil"/>
            </w:tcBorders>
          </w:tcPr>
          <w:p w14:paraId="578EB613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nil"/>
              <w:bottom w:val="nil"/>
              <w:right w:val="nil"/>
            </w:tcBorders>
          </w:tcPr>
          <w:p w14:paraId="18EBD7B6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B56" w14:paraId="0315DC94" w14:textId="77777777" w:rsidTr="007455B8">
        <w:tc>
          <w:tcPr>
            <w:tcW w:w="623" w:type="dxa"/>
            <w:tcBorders>
              <w:top w:val="nil"/>
              <w:left w:val="nil"/>
              <w:right w:val="nil"/>
            </w:tcBorders>
          </w:tcPr>
          <w:p w14:paraId="036E2FE4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nil"/>
              <w:right w:val="nil"/>
            </w:tcBorders>
          </w:tcPr>
          <w:p w14:paraId="352FE22B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nil"/>
            </w:tcBorders>
          </w:tcPr>
          <w:p w14:paraId="09046923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09420B35" w14:textId="77777777" w:rsidR="00F57B56" w:rsidRPr="004F7492" w:rsidRDefault="00F57B56" w:rsidP="007455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23" w:type="dxa"/>
            <w:vAlign w:val="center"/>
          </w:tcPr>
          <w:p w14:paraId="45B4992A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623" w:type="dxa"/>
            <w:tcBorders>
              <w:right w:val="single" w:sz="18" w:space="0" w:color="auto"/>
            </w:tcBorders>
            <w:vAlign w:val="center"/>
          </w:tcPr>
          <w:p w14:paraId="3C64C0D7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46D71E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</w:t>
            </w:r>
          </w:p>
        </w:tc>
        <w:tc>
          <w:tcPr>
            <w:tcW w:w="623" w:type="dxa"/>
            <w:tcBorders>
              <w:left w:val="single" w:sz="18" w:space="0" w:color="auto"/>
            </w:tcBorders>
            <w:vAlign w:val="center"/>
          </w:tcPr>
          <w:p w14:paraId="38B759AA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23" w:type="dxa"/>
            <w:vAlign w:val="center"/>
          </w:tcPr>
          <w:p w14:paraId="6CF79856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623" w:type="dxa"/>
            <w:vAlign w:val="center"/>
          </w:tcPr>
          <w:p w14:paraId="719C11B3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23" w:type="dxa"/>
            <w:tcBorders>
              <w:top w:val="nil"/>
              <w:right w:val="nil"/>
            </w:tcBorders>
          </w:tcPr>
          <w:p w14:paraId="0B6006FA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</w:tcPr>
          <w:p w14:paraId="7DF85D8A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</w:tcPr>
          <w:p w14:paraId="3C29643B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1AF6F0E5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0E844348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B56" w14:paraId="1A88DB3E" w14:textId="77777777" w:rsidTr="007455B8">
        <w:tc>
          <w:tcPr>
            <w:tcW w:w="623" w:type="dxa"/>
            <w:vAlign w:val="center"/>
          </w:tcPr>
          <w:p w14:paraId="78BBCED0" w14:textId="77777777" w:rsidR="00F57B56" w:rsidRPr="004F7492" w:rsidRDefault="00F57B56" w:rsidP="007455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23" w:type="dxa"/>
            <w:vAlign w:val="center"/>
          </w:tcPr>
          <w:p w14:paraId="57F9F27B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</w:p>
        </w:tc>
        <w:tc>
          <w:tcPr>
            <w:tcW w:w="623" w:type="dxa"/>
            <w:vAlign w:val="center"/>
          </w:tcPr>
          <w:p w14:paraId="2AD83F43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623" w:type="dxa"/>
            <w:vAlign w:val="center"/>
          </w:tcPr>
          <w:p w14:paraId="44FFBA5E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23" w:type="dxa"/>
            <w:vAlign w:val="center"/>
          </w:tcPr>
          <w:p w14:paraId="219D7780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23" w:type="dxa"/>
            <w:tcBorders>
              <w:right w:val="single" w:sz="18" w:space="0" w:color="auto"/>
            </w:tcBorders>
            <w:vAlign w:val="center"/>
          </w:tcPr>
          <w:p w14:paraId="30FE2AB0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B87CD4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</w:t>
            </w:r>
          </w:p>
        </w:tc>
        <w:tc>
          <w:tcPr>
            <w:tcW w:w="623" w:type="dxa"/>
            <w:tcBorders>
              <w:left w:val="single" w:sz="18" w:space="0" w:color="auto"/>
            </w:tcBorders>
            <w:vAlign w:val="center"/>
          </w:tcPr>
          <w:p w14:paraId="3D999128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623" w:type="dxa"/>
            <w:vAlign w:val="center"/>
          </w:tcPr>
          <w:p w14:paraId="47627197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623" w:type="dxa"/>
            <w:vAlign w:val="center"/>
          </w:tcPr>
          <w:p w14:paraId="26AC8154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623" w:type="dxa"/>
            <w:vAlign w:val="center"/>
          </w:tcPr>
          <w:p w14:paraId="42EA3454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2DE658ED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78EE50D7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623" w:type="dxa"/>
            <w:tcBorders>
              <w:top w:val="nil"/>
              <w:bottom w:val="nil"/>
              <w:right w:val="nil"/>
            </w:tcBorders>
          </w:tcPr>
          <w:p w14:paraId="69A032A7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41C415E5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B56" w14:paraId="11EA1DB1" w14:textId="77777777" w:rsidTr="007455B8">
        <w:tc>
          <w:tcPr>
            <w:tcW w:w="623" w:type="dxa"/>
            <w:vAlign w:val="center"/>
          </w:tcPr>
          <w:p w14:paraId="0F4FA654" w14:textId="77777777" w:rsidR="00F57B56" w:rsidRPr="004F7492" w:rsidRDefault="00F57B56" w:rsidP="007455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23" w:type="dxa"/>
            <w:vAlign w:val="center"/>
          </w:tcPr>
          <w:p w14:paraId="7DAC9EF5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623" w:type="dxa"/>
            <w:vAlign w:val="center"/>
          </w:tcPr>
          <w:p w14:paraId="625B10EB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23" w:type="dxa"/>
            <w:vAlign w:val="center"/>
          </w:tcPr>
          <w:p w14:paraId="5AA4E135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23" w:type="dxa"/>
            <w:vAlign w:val="center"/>
          </w:tcPr>
          <w:p w14:paraId="0260A64B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Ъ</w:t>
            </w:r>
          </w:p>
        </w:tc>
        <w:tc>
          <w:tcPr>
            <w:tcW w:w="623" w:type="dxa"/>
            <w:tcBorders>
              <w:right w:val="single" w:sz="18" w:space="0" w:color="auto"/>
            </w:tcBorders>
            <w:vAlign w:val="center"/>
          </w:tcPr>
          <w:p w14:paraId="50D83E46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D9D1A9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</w:t>
            </w:r>
          </w:p>
        </w:tc>
        <w:tc>
          <w:tcPr>
            <w:tcW w:w="623" w:type="dxa"/>
            <w:tcBorders>
              <w:left w:val="single" w:sz="18" w:space="0" w:color="auto"/>
            </w:tcBorders>
            <w:vAlign w:val="center"/>
          </w:tcPr>
          <w:p w14:paraId="494CFCC9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623" w:type="dxa"/>
            <w:vAlign w:val="center"/>
          </w:tcPr>
          <w:p w14:paraId="298A944C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</w:tc>
        <w:tc>
          <w:tcPr>
            <w:tcW w:w="623" w:type="dxa"/>
            <w:vAlign w:val="center"/>
          </w:tcPr>
          <w:p w14:paraId="4467E2F4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23" w:type="dxa"/>
            <w:vAlign w:val="center"/>
          </w:tcPr>
          <w:p w14:paraId="607A7F15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92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623" w:type="dxa"/>
            <w:tcBorders>
              <w:bottom w:val="nil"/>
              <w:right w:val="nil"/>
            </w:tcBorders>
            <w:vAlign w:val="center"/>
          </w:tcPr>
          <w:p w14:paraId="566A3DAA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nil"/>
              <w:bottom w:val="nil"/>
              <w:right w:val="nil"/>
            </w:tcBorders>
            <w:vAlign w:val="center"/>
          </w:tcPr>
          <w:p w14:paraId="44CC9852" w14:textId="77777777" w:rsidR="00F57B56" w:rsidRPr="004F7492" w:rsidRDefault="00F57B56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77FC5B66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274B618D" w14:textId="77777777" w:rsidR="00F57B56" w:rsidRDefault="00F57B56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81BD01" w14:textId="77777777" w:rsidR="00F57B56" w:rsidRDefault="00F57B56" w:rsidP="00F57B5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3CC7EC" w14:textId="77777777" w:rsidR="00F57B56" w:rsidRPr="005B031D" w:rsidRDefault="00F57B56" w:rsidP="00F57B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31D">
        <w:rPr>
          <w:rFonts w:ascii="Times New Roman" w:hAnsi="Times New Roman" w:cs="Times New Roman"/>
          <w:b/>
          <w:bCs/>
          <w:sz w:val="24"/>
          <w:szCs w:val="24"/>
        </w:rPr>
        <w:t>По горизонтали:</w:t>
      </w:r>
    </w:p>
    <w:p w14:paraId="17CE8C8B" w14:textId="77777777" w:rsidR="00F57B56" w:rsidRDefault="00F57B56" w:rsidP="00F57B56">
      <w:pPr>
        <w:pStyle w:val="a4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Английский математик и логик, в трудах которого в середине </w:t>
      </w:r>
      <w:r>
        <w:rPr>
          <w:rFonts w:ascii="Times New Roman" w:hAnsi="Times New Roman" w:cs="Times New Roman"/>
          <w:sz w:val="24"/>
          <w:lang w:val="en-US"/>
        </w:rPr>
        <w:t>XIX</w:t>
      </w:r>
      <w:r>
        <w:rPr>
          <w:rFonts w:ascii="Times New Roman" w:hAnsi="Times New Roman" w:cs="Times New Roman"/>
          <w:sz w:val="24"/>
        </w:rPr>
        <w:t xml:space="preserve"> в. появилась алгебра логики. В его честь назвали тип переменной </w:t>
      </w:r>
      <w:r>
        <w:rPr>
          <w:rFonts w:ascii="Times New Roman" w:hAnsi="Times New Roman" w:cs="Times New Roman"/>
          <w:sz w:val="24"/>
          <w:lang w:val="en-US"/>
        </w:rPr>
        <w:t>Boolean</w:t>
      </w:r>
      <w:r>
        <w:rPr>
          <w:rFonts w:ascii="Times New Roman" w:hAnsi="Times New Roman" w:cs="Times New Roman"/>
          <w:sz w:val="24"/>
        </w:rPr>
        <w:t xml:space="preserve"> в программировании и </w:t>
      </w:r>
      <w:r w:rsidRPr="0041094E">
        <w:rPr>
          <w:rFonts w:ascii="Times New Roman" w:hAnsi="Times New Roman" w:cs="Times New Roman"/>
          <w:sz w:val="24"/>
        </w:rPr>
        <w:t>в 1964 году назван кратер на Луне</w:t>
      </w:r>
      <w:r>
        <w:rPr>
          <w:rFonts w:ascii="Times New Roman" w:hAnsi="Times New Roman" w:cs="Times New Roman"/>
          <w:sz w:val="24"/>
        </w:rPr>
        <w:t>.</w:t>
      </w:r>
    </w:p>
    <w:p w14:paraId="69F261DF" w14:textId="77777777" w:rsidR="00F57B56" w:rsidRPr="008732F7" w:rsidRDefault="00F57B56" w:rsidP="00F57B56">
      <w:pPr>
        <w:pStyle w:val="a4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</w:rPr>
      </w:pPr>
      <w:r w:rsidRPr="005B031D">
        <w:rPr>
          <w:rFonts w:ascii="Times New Roman" w:hAnsi="Times New Roman" w:cs="Times New Roman"/>
          <w:sz w:val="24"/>
          <w:szCs w:val="24"/>
        </w:rPr>
        <w:t>Наука об общих операциях, которые могут выполняться над различными математическими объектами.</w:t>
      </w:r>
    </w:p>
    <w:p w14:paraId="12A19CC1" w14:textId="77777777" w:rsidR="00F57B56" w:rsidRPr="008732F7" w:rsidRDefault="00F57B56" w:rsidP="00F57B56">
      <w:pPr>
        <w:pStyle w:val="a4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Операция следования, выражаемая связками «если…, то», «из … следует», «…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влечет</w:t>
      </w:r>
      <w:proofErr w:type="spellEnd"/>
      <w:r>
        <w:rPr>
          <w:rFonts w:ascii="Times New Roman" w:hAnsi="Times New Roman" w:cs="Times New Roman"/>
          <w:sz w:val="24"/>
          <w:szCs w:val="24"/>
        </w:rPr>
        <w:t>…».</w:t>
      </w:r>
    </w:p>
    <w:p w14:paraId="5D074B70" w14:textId="77777777" w:rsidR="00F57B56" w:rsidRPr="00331B2B" w:rsidRDefault="00F57B56" w:rsidP="00F57B56">
      <w:pPr>
        <w:pStyle w:val="a4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Составное высказывание, образованное в результате </w:t>
      </w:r>
      <w:r w:rsidRPr="00331B2B">
        <w:rPr>
          <w:rFonts w:ascii="Times New Roman" w:hAnsi="Times New Roman" w:cs="Times New Roman"/>
          <w:b/>
          <w:sz w:val="24"/>
          <w:szCs w:val="24"/>
        </w:rPr>
        <w:t>данной операции</w:t>
      </w:r>
      <w:r w:rsidRPr="00331B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истинно тогда, когда истинны все входящие в него простые высказывания.</w:t>
      </w:r>
    </w:p>
    <w:p w14:paraId="7BE5F1C8" w14:textId="77777777" w:rsidR="00F57B56" w:rsidRDefault="00F57B56" w:rsidP="00F57B56">
      <w:pPr>
        <w:pStyle w:val="a4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Операция, выражаемая словом НЕ и обозначающаяся чертой над высказыванием.</w:t>
      </w:r>
    </w:p>
    <w:p w14:paraId="3F798DA7" w14:textId="77777777" w:rsidR="00F57B56" w:rsidRPr="004A0C06" w:rsidRDefault="00F57B56" w:rsidP="00F57B5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A0C06">
        <w:rPr>
          <w:rFonts w:ascii="Times New Roman" w:hAnsi="Times New Roman" w:cs="Times New Roman"/>
          <w:bCs/>
          <w:iCs/>
          <w:sz w:val="24"/>
          <w:szCs w:val="24"/>
        </w:rPr>
        <w:t>Наука о способах и формах мышления.</w:t>
      </w:r>
    </w:p>
    <w:p w14:paraId="353C0D38" w14:textId="77777777" w:rsidR="00F57B56" w:rsidRDefault="00F57B56" w:rsidP="00F57B56">
      <w:pPr>
        <w:pStyle w:val="a4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Операция равенства, выражаемая связками «тогда и только тогда», «необходимо и достаточно», «…равносильно…».</w:t>
      </w:r>
    </w:p>
    <w:p w14:paraId="5BD3F71B" w14:textId="77777777" w:rsidR="00F57B56" w:rsidRPr="000B645F" w:rsidRDefault="00F57B56" w:rsidP="00F57B56">
      <w:pPr>
        <w:pStyle w:val="a4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Составное высказывание, образованное в результате </w:t>
      </w:r>
      <w:r w:rsidRPr="00331B2B">
        <w:rPr>
          <w:rFonts w:ascii="Times New Roman" w:hAnsi="Times New Roman" w:cs="Times New Roman"/>
          <w:b/>
          <w:sz w:val="24"/>
          <w:szCs w:val="24"/>
        </w:rPr>
        <w:t>данной операции</w:t>
      </w:r>
      <w:r>
        <w:rPr>
          <w:rFonts w:ascii="Times New Roman" w:hAnsi="Times New Roman" w:cs="Times New Roman"/>
          <w:sz w:val="24"/>
          <w:szCs w:val="24"/>
        </w:rPr>
        <w:t>, истинно тогда, когда истинно хотя бы одно из входящих в него простых высказываний.</w:t>
      </w:r>
    </w:p>
    <w:p w14:paraId="6DBBB7DF" w14:textId="77777777" w:rsidR="00F57B56" w:rsidRDefault="00F57B56" w:rsidP="00F57B5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45F">
        <w:rPr>
          <w:rFonts w:ascii="Times New Roman" w:hAnsi="Times New Roman" w:cs="Times New Roman"/>
          <w:b/>
          <w:bCs/>
          <w:sz w:val="24"/>
          <w:szCs w:val="24"/>
        </w:rPr>
        <w:t>По вертикали:</w:t>
      </w:r>
    </w:p>
    <w:p w14:paraId="5589E9E2" w14:textId="77777777" w:rsidR="00F57B56" w:rsidRDefault="00F57B56" w:rsidP="00F57B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Шотландский математик и логик, в</w:t>
      </w:r>
      <w:r w:rsidRPr="00890470">
        <w:rPr>
          <w:rFonts w:ascii="Times New Roman" w:hAnsi="Times New Roman" w:cs="Times New Roman"/>
          <w:sz w:val="24"/>
        </w:rPr>
        <w:t xml:space="preserve"> 1847 изложил элементы логики высказываний</w:t>
      </w:r>
      <w:r>
        <w:rPr>
          <w:rFonts w:ascii="Times New Roman" w:hAnsi="Times New Roman" w:cs="Times New Roman"/>
          <w:sz w:val="24"/>
        </w:rPr>
        <w:t>.</w:t>
      </w:r>
      <w:r w:rsidRPr="00890470">
        <w:t xml:space="preserve"> </w:t>
      </w:r>
      <w:r w:rsidRPr="00890470">
        <w:rPr>
          <w:rFonts w:ascii="Times New Roman" w:hAnsi="Times New Roman" w:cs="Times New Roman"/>
          <w:sz w:val="24"/>
        </w:rPr>
        <w:t>С его именем связаны известные теоретико-множественные соотношения</w:t>
      </w:r>
      <w:r>
        <w:rPr>
          <w:rFonts w:ascii="Times New Roman" w:hAnsi="Times New Roman" w:cs="Times New Roman"/>
          <w:sz w:val="24"/>
        </w:rPr>
        <w:t>.</w:t>
      </w:r>
    </w:p>
    <w:p w14:paraId="26DE7751" w14:textId="77777777" w:rsidR="00F57B56" w:rsidRPr="003720D6" w:rsidRDefault="00F57B56" w:rsidP="00F57B56">
      <w:pPr>
        <w:jc w:val="both"/>
      </w:pPr>
    </w:p>
    <w:p w14:paraId="6734B06C" w14:textId="77777777" w:rsidR="00135FE9" w:rsidRDefault="00135FE9">
      <w:bookmarkStart w:id="0" w:name="_GoBack"/>
      <w:bookmarkEnd w:id="0"/>
    </w:p>
    <w:sectPr w:rsidR="00135FE9" w:rsidSect="00CE6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E32E7"/>
    <w:multiLevelType w:val="hybridMultilevel"/>
    <w:tmpl w:val="702E3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C7"/>
    <w:rsid w:val="00135FE9"/>
    <w:rsid w:val="006002C7"/>
    <w:rsid w:val="00F5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E33C7-E2AB-4493-AE14-84BC8A3C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7B5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7B56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Рябкова</dc:creator>
  <cp:keywords/>
  <dc:description/>
  <cp:lastModifiedBy>Татьяна Рябкова</cp:lastModifiedBy>
  <cp:revision>2</cp:revision>
  <dcterms:created xsi:type="dcterms:W3CDTF">2021-01-19T07:37:00Z</dcterms:created>
  <dcterms:modified xsi:type="dcterms:W3CDTF">2021-01-19T07:37:00Z</dcterms:modified>
</cp:coreProperties>
</file>