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21" w:rsidRDefault="001950CA" w:rsidP="009F5F85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C5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54020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 – символ сна, отдыха и лени</w:t>
      </w:r>
      <w:proofErr w:type="gramStart"/>
      <w:r w:rsidR="002B799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древнегреческой мифологией связан у Пушкина мак — метафора сна и сонных мечтаний: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И в час безмолвной ночи,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ленивый мак</w:t>
      </w:r>
      <w:proofErr w:type="gram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окроет томны очи…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«Городок». 1815.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маках лени, в тихий час,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сладко засыпает</w:t>
      </w:r>
      <w:proofErr w:type="gram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&lt;…&gt;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 зимний вечер сладкий сон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 к мирной сени,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Венчанной маком, и склонён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посох томной лени…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«Мечтатель». 1815.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Друзья, вам сердце оставляю</w:t>
      </w:r>
      <w:proofErr w:type="gram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 прошлых красных дней,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Окованных счастливой ленью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ложе маков и </w:t>
      </w:r>
      <w:proofErr w:type="spell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лилей</w:t>
      </w:r>
      <w:proofErr w:type="spell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="002972C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Моё завещание. Друзьям». 1815.</w:t>
      </w:r>
      <w:r w:rsidR="002972C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206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1.4 </w:t>
      </w:r>
      <w:r w:rsidR="00254020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Ландыш и фиалка </w:t>
      </w:r>
      <w:r w:rsidR="002972C7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символы нежности и скромности</w:t>
      </w:r>
      <w:proofErr w:type="gramStart"/>
      <w:r w:rsidR="00254020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972C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элемент пейзажа ландыш и фиалка воспеваются в стихотворении Пушкина «Городок» (1815). Поэт описывает свой «сад веселый»,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Где липы </w:t>
      </w:r>
      <w:proofErr w:type="spell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престарелы</w:t>
      </w:r>
      <w:proofErr w:type="spellEnd"/>
      <w:proofErr w:type="gram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черёмухой цветут,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Где мне в часы </w:t>
      </w:r>
      <w:proofErr w:type="spell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полдневны</w:t>
      </w:r>
      <w:proofErr w:type="spell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Берёзок своды темны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Прохладну</w:t>
      </w:r>
      <w:proofErr w:type="spell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сень дают,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ландыш белоснежный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Сплелся с фиалкой нежной,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быстрый ручеёк,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струях неся цветок,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Невидимый для взора,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Лепечет</w:t>
      </w:r>
      <w:r w:rsidR="002972C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забора…</w:t>
      </w:r>
      <w:r w:rsidR="002972C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«Веселый сад» это пейзаж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сельца Захарова, где поэт проводил лето маленьким ребёнком. Р</w:t>
      </w:r>
      <w:r w:rsidR="002972C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астения здесь реальные,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2972C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эти «букеты»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впечатление юности, красоты, чистоты и радостного настроения.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48E6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1.5 Деревья – символы.</w:t>
      </w:r>
    </w:p>
    <w:p w:rsidR="002923DE" w:rsidRPr="00ED3BBC" w:rsidRDefault="00254020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 – символ стойкости, мужественности, любви к Родине</w:t>
      </w:r>
      <w:r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в поэзии Пушкина в отличие от цветов гора</w:t>
      </w:r>
      <w:r w:rsidR="005337F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 чаще встречаются в описаниях</w:t>
      </w:r>
    </w:p>
    <w:p w:rsidR="002B7990" w:rsidRPr="00ED3BBC" w:rsidRDefault="00254020" w:rsidP="009F5F85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ландшафтов вне метафорического смысла. Однако сам пейзаж нередко имеет символический подтекст. Примером могут быть пейзажи с дубом, обозначающим мощь, силу, защиту, долговечность, долголетие, любовь к Родине, верность.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славян дуб – древо жизни. Это отражено в сказочных произведениях Пушкина: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лукоморья дуб зелёный,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Златая цепь на</w:t>
      </w:r>
      <w:r w:rsidR="002B799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дубе том…</w:t>
      </w:r>
      <w:r w:rsidR="002B799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«Руслан и Людмила».</w:t>
      </w:r>
      <w:r w:rsidR="002B799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2683" w:rsidRPr="00ED3BBC" w:rsidRDefault="00254020" w:rsidP="009F5F85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и сын теперь на воле;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Видят холм в широком поле,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Море синее кругом,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Дуб зелёный над холмом.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«Сказка о царе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972C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 как символ величия и долговечности Пушкин упоминает, размышляя о конце жизни и вечном упокоении: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Гляжу ль на дуб уединенный,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мыслю: патриарх лесов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ереживёт мой век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забвенный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пережил он век отцов.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«Брожу ли я вдоль улиц шумных…». 1829.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…Но как же любо мне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Осеннею порой, в вечерней тишине,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деревне посещать кладбище родовое,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дремлют мёртвые в торжественном покое.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&lt;…&gt;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место праздных урн и мелких пирамид,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Безносых гениев, растрёпанных харит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тоит широко дуб над важными гробами,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Колеблясь и шумя…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«Когда за городом, задумчив, я брожу…». 1836.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Склонён</w:t>
      </w:r>
      <w:r w:rsidR="002972C7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ная сосна</w:t>
      </w:r>
      <w:proofErr w:type="gramStart"/>
      <w:r w:rsidR="002972C7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972C7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кладбищенских пейзажах у Пушкина часто присутствует сосна. Убитый Онегиным на дуэли Ленский похоронен у ручья, где «две сосны корнями срослись»[22]: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соловей, весны любовник,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 ночь поёт, цветёт шиповник,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слышен говор ключевой, -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виден камень гробовой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тени двух сосен устарелых.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«Евгений Онегин». Гл. VII. Стр. VI.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Вечнозелёная сосна символизировала бессмертие</w:t>
      </w:r>
      <w:r w:rsidR="002972C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старые склонённые сосны в приведённом </w:t>
      </w:r>
      <w:r w:rsidR="002972C7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отрывке ассоциируются с переживанием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журчащий ручеёк – с потоком времени</w:t>
      </w:r>
      <w:r w:rsidR="009B2683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Плющ (повилика) в христианской традиции символизирует бессмертие. Он частый атрибут надгробий и в этом качестве у Пушкина употребляется как «трава забвения». В «Руслане и Людмиле» описана картина безвестного побоища, увиденного Русланом: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…копья, стрелы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сырую землю вонзены,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мирный плющ их обвивает…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лицейской редакции стихотворения «К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Дельвигу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юный Пушкин пишет о 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своей воображаемой ранней могиле: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гроб несчастного, в пустыне мрачной, дикой,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Забвен</w:t>
      </w:r>
      <w:r w:rsidR="009B2683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 порастёт ползущей повиликой!</w:t>
      </w:r>
    </w:p>
    <w:p w:rsidR="00DC5D21" w:rsidRDefault="00254020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21" w:rsidRDefault="00DC5D21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2683" w:rsidRPr="00ED3BBC" w:rsidRDefault="00DC5D21" w:rsidP="009F5F85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1.6 </w:t>
      </w:r>
      <w:r w:rsidR="00254020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Экзотические растения – символ</w:t>
      </w:r>
      <w:r w:rsidR="009B2683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 славы, любви и благоденствия</w:t>
      </w:r>
      <w:r w:rsidR="009B2683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картинах южных пейзажей Пушкин упоминает экзотические растения, которые иногда имеют остающийся на втором плане символический смысл. В «Руслане и Людмиле» таков волшебный сад Черномора, предстающий пред глазами главной героини: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 нею зыблются, шумят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Великолепные дубровы,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Аллеи пальм, и лес лавровый,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благородных миртов ряд,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кедров гордые вершины,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золотые апельсины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Зерцалом вод отражены;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Пригорки, рощи и долины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Весны огнём оживлены</w:t>
      </w:r>
      <w:proofErr w:type="gram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десь сочетаются элементы восточного исламского и греко-римского садов[30], что могло быть в резиденциях византийских императоров X-XI веков, где планировка регулярного парка (ряды миртов, аллеи пальм) переходила в пейзажные ландшафты. На наш взгляд, растения в саду Черномора подобраны не случайно и в «ансамбле» намекают </w:t>
      </w:r>
      <w:proofErr w:type="gram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достоинства, которыми чародей хочет пленить Людмилу: силу и знатность (кедр), триумф и славу (пальмы, лавры), любовь (мирты). </w:t>
      </w:r>
      <w:r w:rsidR="009B2683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стихотворении «Кто знает край, где небо блещет…» (1828) вечнозелёные лавр и кипарис создают образ «рая полуденной природы»: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вечный лавр и кипарис[32]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воле гордо разрослись;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пел Торквато[33] величавый</w:t>
      </w:r>
      <w:proofErr w:type="gramStart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стихотворение сочинено Пушкиным по поводу возвращения из Италии в Россию Марии Мусиной-Пушкиной[34], чья красота с</w:t>
      </w:r>
      <w:r w:rsid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равнивается с южными пейзажами.</w:t>
      </w:r>
    </w:p>
    <w:p w:rsidR="005337F7" w:rsidRPr="00ED3BBC" w:rsidRDefault="009B2683" w:rsidP="009F5F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Обобщённые цветы</w:t>
      </w:r>
    </w:p>
    <w:p w:rsidR="009F34A4" w:rsidRPr="00DC5D21" w:rsidRDefault="00254020" w:rsidP="009F5F85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Пушкин </w:t>
      </w:r>
      <w:r w:rsidR="009B2683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своих стихах так же 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употребляет обобщённые цветы. Однако нельзя согласиться с предположением С.В. Шервинского, будто «обобщённость могла происходить и оттого, что Пушкин едва ли интересовался сортами цветов, особенно полевых, и просто мало их знал»[36]. Выросший в Захарове поэт наверняка хорошо разбирался в названиях полевых и садовых цветов, хотя специально садоводством и цветоводством не увлекалс</w:t>
      </w:r>
      <w:r w:rsidR="009B2683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="009B2683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Цветы без названий он использует 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тогда, когда важно</w:t>
      </w:r>
      <w:r w:rsidR="009B2683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название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другие свойства: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Прелестный возраст миновался,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Увяли первые цветы!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«Послание к Юдину». 1815.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друг! И я певец! и мой смиренный путь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цветах украсила богиня песнопенья…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«К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Дельвигу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1817.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Цветы последние милей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Роскошных первенцев полей37.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унылые мечтанья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Живее пробуждают в нас…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Последнее стихотворение написано 16/29 октября 1825 года в ответ на посылку П.А. Осиповой из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Тригорского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букета цветов. Скорее всего, это были хризантемы: только они могут цвести самой поздней осенью и выдерживать лёгкие морозы. В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селамных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списках хризантемы связаны не только с осенью, тоской и печалью, но и с роскошью, богатством, великолепием. Поэту была важна ассоциация именно с последними цветами, созерцание которых вызывает грустные воспоминания. Если бы он конкретизировал вид цветов, стихи воспринимались бы иначе.</w:t>
      </w:r>
      <w:r w:rsidR="00C347C8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DC5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E4258D" w:rsidRPr="00ED3BBC" w:rsidRDefault="009F34A4" w:rsidP="009F5F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2</w:t>
      </w:r>
    </w:p>
    <w:p w:rsidR="00963421" w:rsidRPr="00ED3BBC" w:rsidRDefault="00963421" w:rsidP="009F5F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стихотворения А.С.Пушкина «Цветок»</w:t>
      </w:r>
    </w:p>
    <w:p w:rsidR="00E4258D" w:rsidRPr="00ED3BBC" w:rsidRDefault="00E4258D" w:rsidP="009F5F85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1828 году, когда было написано стихотворение “Цветок”, Александр Сергеевич уже полтора года жил в Петербурге по разрешению императора. Однако город быстро ему наскучил, и сложные жизненные обстоятельства не располагали к веселью. Поэт понимал, что пришло время прощания с беззаботной юностью. Все это и стало причиной написания простого по сюжету, но сложного по содержанию произведения. Его напечатали уже в 1829 году в журнале “Галатея”. Стихотворение посвящено любви, которая может окончиться разлукой. Чувства в любом случае мимолетны, поэтому нужно ценить то время, которое проведено с любимым человеком. Основная тема – быстротечность любви и ценность каждой минуты счастья, которое отпущено человеку.</w:t>
      </w:r>
    </w:p>
    <w:p w:rsidR="00963421" w:rsidRPr="00ED3BBC" w:rsidRDefault="005A7FD5" w:rsidP="009F5F85">
      <w:pPr>
        <w:shd w:val="clear" w:color="auto" w:fill="FFFFFF"/>
        <w:spacing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засушенного в книге цветка поэт не указывает, а переключает наше внимание на человеческие переживания: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цвёл? когда? какой весною?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долго ль цвёл? и 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сорван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кем?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Чужой, знакомой ли рукою?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сюда зачем?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память нежного ль свиданья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разлуки роковой,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Иль одинокого гулянья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тиши полей, в тени лесной?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258D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3421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ерой этого написанного Александром</w:t>
      </w:r>
      <w:r w:rsidR="00E4258D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Сергеевичем произведения – </w:t>
      </w:r>
      <w:r w:rsidR="00963421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мечтатель, который, найдя засохший цветок, сразу начинает предполагать, что с ним связана какая-то прекрасная романтическая история. И благодаря этому увядшее растение сразу приобретает особую ценность. Рассмат</w:t>
      </w:r>
      <w:r w:rsidR="00E4258D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ривая </w:t>
      </w:r>
      <w:r w:rsidR="00E4258D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его, он думает</w:t>
      </w:r>
      <w:r w:rsidR="00963421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порой от людей, проживших цел</w:t>
      </w:r>
      <w:r w:rsidR="00E4258D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жизнь, </w:t>
      </w:r>
      <w:r w:rsidR="00963421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только цветок между книжных страниц.</w:t>
      </w:r>
    </w:p>
    <w:p w:rsidR="00963421" w:rsidRPr="00ED3BBC" w:rsidRDefault="00963421" w:rsidP="009F5F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влюбленной пары, который возник в воображении лирического героя, вызывает еще больше вопросов: были ли их чувства взаимны, сорван ли цветок во время последнего или первого свидания, остались ли они вместе и живы ли вообще? </w:t>
      </w:r>
      <w:r w:rsidR="00E4258D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сорвать цветок могли и во время одинокой прогулки, </w:t>
      </w:r>
      <w:proofErr w:type="gramStart"/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использовав</w:t>
      </w:r>
      <w:proofErr w:type="gramEnd"/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закладки, а значит, никакой любовной истории вовсе и не было.</w:t>
      </w:r>
      <w:r w:rsidR="00E4258D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разгадать тайну находки невозможно, сам поиск ответов – уже увлекательное путешествие.</w:t>
      </w:r>
      <w:r w:rsidR="00EA7BA8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</w:t>
      </w:r>
      <w:r w:rsidR="00EA7BA8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стихотворения А.С.Пушкин </w:t>
      </w: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</w:t>
      </w:r>
      <w:r w:rsidR="00EA7BA8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инает о том, что </w:t>
      </w: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человека не длиннее жизни цветка, а значит, не следует тратить ее попусту.</w:t>
      </w:r>
    </w:p>
    <w:p w:rsidR="00EA7BA8" w:rsidRPr="00ED3BBC" w:rsidRDefault="00963421" w:rsidP="009F5F8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кл</w:t>
      </w:r>
      <w:r w:rsidR="00EA7BA8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ассические художественные приемы</w:t>
      </w: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Пушкин создает и настроение, и атмосферу. В стихо</w:t>
      </w:r>
      <w:r w:rsidR="00EA7BA8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творении </w:t>
      </w:r>
      <w:proofErr w:type="gramStart"/>
      <w:r w:rsidR="00EA7BA8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употреблены</w:t>
      </w:r>
      <w:proofErr w:type="gramEnd"/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7BA8" w:rsidRPr="00ED3BBC" w:rsidRDefault="00963421" w:rsidP="009F5F85">
      <w:pPr>
        <w:pStyle w:val="a4"/>
        <w:numPr>
          <w:ilvl w:val="0"/>
          <w:numId w:val="6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3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Эпитеты </w:t>
      </w: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A7BA8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“засохший, </w:t>
      </w:r>
      <w:proofErr w:type="spellStart"/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безуханный</w:t>
      </w:r>
      <w:proofErr w:type="spellEnd"/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цветок”, “странная </w:t>
      </w:r>
      <w:r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мечта”, “чужая, знакомая рука”, “нежное свиданье”, “роковая разлука”, “одинокое гулянье”.</w:t>
      </w:r>
      <w:proofErr w:type="gramEnd"/>
    </w:p>
    <w:p w:rsidR="00963421" w:rsidRPr="00ED3BBC" w:rsidRDefault="00963421" w:rsidP="009F5F85">
      <w:pPr>
        <w:pStyle w:val="a4"/>
        <w:numPr>
          <w:ilvl w:val="0"/>
          <w:numId w:val="6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Метафоры </w:t>
      </w: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– “душа наполнилась мечтой”, “</w:t>
      </w:r>
      <w:proofErr w:type="gramStart"/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сорван</w:t>
      </w:r>
      <w:proofErr w:type="gramEnd"/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рукою”, “лесная тень”.</w:t>
      </w:r>
    </w:p>
    <w:p w:rsidR="00963421" w:rsidRPr="00ED3BBC" w:rsidRDefault="00963421" w:rsidP="009F5F85">
      <w:pPr>
        <w:pStyle w:val="a4"/>
        <w:numPr>
          <w:ilvl w:val="0"/>
          <w:numId w:val="6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Сравнение </w:t>
      </w: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– “как сей неведомый цветок”.</w:t>
      </w:r>
    </w:p>
    <w:p w:rsidR="00EA7BA8" w:rsidRPr="00ED3BBC" w:rsidRDefault="00963421" w:rsidP="009F5F85">
      <w:pPr>
        <w:spacing w:beforeAutospacing="1" w:after="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Произведение довольно короткое, но наполнено яркими</w:t>
      </w:r>
      <w:r w:rsidR="003E7AC8"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эмоциями и содержит глубокие переживания. </w:t>
      </w:r>
      <w:r w:rsidRPr="00ED3BBC">
        <w:rPr>
          <w:rFonts w:ascii="Times New Roman" w:hAnsi="Times New Roman" w:cs="Times New Roman"/>
          <w:sz w:val="28"/>
          <w:szCs w:val="28"/>
          <w:shd w:val="clear" w:color="auto" w:fill="FFFFFF"/>
        </w:rPr>
        <w:t>Жизнь – хрупкий цветок, который сегодня цвёл, наслаждался тёплыми днями, но однажды его сорвут, а он завянет</w:t>
      </w:r>
      <w:r w:rsidR="00EB519A" w:rsidRPr="00ED3BB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D3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останется жить на стр</w:t>
      </w:r>
      <w:r w:rsidR="00EB519A" w:rsidRPr="00ED3BBC">
        <w:rPr>
          <w:rFonts w:ascii="Times New Roman" w:hAnsi="Times New Roman" w:cs="Times New Roman"/>
          <w:sz w:val="28"/>
          <w:szCs w:val="28"/>
          <w:shd w:val="clear" w:color="auto" w:fill="FFFFFF"/>
        </w:rPr>
        <w:t>аницах одной книги</w:t>
      </w:r>
      <w:r w:rsidR="003E7AC8" w:rsidRPr="00ED3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B519A" w:rsidRPr="00ED3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7BA8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519A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Сергеевич,</w:t>
      </w:r>
      <w:r w:rsidR="00EA7BA8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написания находился в глубоком душевном кризисе, не дает точных ответов на заданные им же самими вопросы. Но </w:t>
      </w:r>
      <w:r w:rsidR="00007FF0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цветка,</w:t>
      </w:r>
      <w:r w:rsidR="00EA7BA8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читателю найти свои</w:t>
      </w:r>
      <w:r w:rsidR="00007FF0"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ответы.</w:t>
      </w:r>
    </w:p>
    <w:p w:rsidR="00007FF0" w:rsidRPr="00ED3BBC" w:rsidRDefault="00963421" w:rsidP="009F5F85">
      <w:p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3BB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Вывод</w:t>
      </w:r>
      <w:r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963421" w:rsidRPr="00ED3BBC" w:rsidRDefault="00963421" w:rsidP="009F5F85">
      <w:pPr>
        <w:spacing w:beforeAutospacing="1" w:after="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Несмотря </w:t>
      </w:r>
      <w:r w:rsidR="00007FF0"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некоторые устаревшие слова</w:t>
      </w:r>
      <w:r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стихотворение до сих пор актуально, и заставляет человека в любой ситуации задуматься н</w:t>
      </w:r>
      <w:r w:rsidR="00007FF0"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ад проблемой старения,</w:t>
      </w:r>
      <w:r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угасания чувств и нежности между людьми, как и старения самих людей. </w:t>
      </w:r>
      <w:r w:rsidR="00007FF0"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Мне кажется, что гениальность поэта в том, что несколькими строками стихотворение становится понятным как пожилым людям, </w:t>
      </w:r>
      <w:r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 и</w:t>
      </w:r>
      <w:r w:rsidR="00007FF0"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более молодому поколению, </w:t>
      </w:r>
      <w:r w:rsidRPr="00ED3B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одинаково.</w:t>
      </w:r>
      <w:r w:rsidRPr="00ED3BBC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ED3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B7990" w:rsidRPr="00ED3BBC" w:rsidRDefault="00EB519A" w:rsidP="009F5F85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3421" w:rsidRPr="00ED3BBC" w:rsidRDefault="00963421" w:rsidP="009F5F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D46" w:rsidRDefault="004E0D46" w:rsidP="009F5F8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21" w:rsidRPr="00ED3BBC" w:rsidRDefault="00DC5D21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B8C" w:rsidRPr="00ED3BBC" w:rsidRDefault="00ED3BBC" w:rsidP="00ED3BB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DD7B8C" w:rsidRPr="00ED3BBC" w:rsidRDefault="00DD7B8C" w:rsidP="00ED3BB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упоминаний растений в поэтических произведениях Пушкина</w:t>
      </w:r>
      <w:r w:rsid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54020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наступлением зрелости Пушкин всё реже употребляет в своих стихотворениях флористические метафоры и вообще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названия растений. Это можно видеть приведённой ниже 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таблице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отрочестве и юности Пушкин чаще всего упоминает растения в своих стихах, причём преимущественно в метафорическом смысле. Наибольшее число употреблений розы, лавра, мирта, лилии и терна приходится на лицейский период в связи с увлечением поэта античной мифологией, анакреонтикой и соответствующей символикой. В о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тношении дуба, сосны,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ели такой закономерности не наблюдается, поскольку эти растения гораздо чаще используются для описания лан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дшафтов. 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Обобщённые цветы в период молодости Пушкин употребляет чуть реже, чем в юности, но с наступлением зрелости «охладевает» к флористическим метафорам, лишь изредка прибегая к ним при обращ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к античным исто</w:t>
      </w:r>
      <w:r w:rsidR="00DC5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чникам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0D46" w:rsidRPr="00ED3BBC" w:rsidRDefault="00DD7B8C" w:rsidP="00ED3BB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</w:t>
      </w:r>
      <w:r w:rsidR="00463D6F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="00254020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4020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Количество упоминаний </w:t>
      </w:r>
      <w:r w:rsidR="00463D6F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разных видов растений в произведениях А.С.Пушкина, используемых в научно-практической работе </w:t>
      </w:r>
      <w:proofErr w:type="spellStart"/>
      <w:r w:rsidR="00463D6F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А.С.Суханкиной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59"/>
        <w:gridCol w:w="1742"/>
      </w:tblGrid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Цвет, цветы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Роза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Лавр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Мирт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Сосна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Ель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Шиповник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Пальмы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Кипарис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Черемуха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Клен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Липы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Фиалка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</w:t>
            </w:r>
            <w:proofErr w:type="gramStart"/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,ц</w:t>
            </w:r>
            <w:proofErr w:type="gramEnd"/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веты,цветок</w:t>
            </w:r>
            <w:proofErr w:type="spellEnd"/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110 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Роза 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Лавр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Мирт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Сосна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C5D21" w:rsidRPr="00ED3BBC" w:rsidTr="00DC5D21">
        <w:tc>
          <w:tcPr>
            <w:tcW w:w="2459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42" w:type="dxa"/>
          </w:tcPr>
          <w:p w:rsidR="00DC5D21" w:rsidRPr="00ED3BBC" w:rsidRDefault="00DC5D21" w:rsidP="00ED3BB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</w:tr>
    </w:tbl>
    <w:p w:rsidR="004E0D46" w:rsidRPr="00ED3BBC" w:rsidRDefault="004E0D46" w:rsidP="00ED3BB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D89" w:rsidRPr="00ED3BBC" w:rsidRDefault="00254020" w:rsidP="00ED3BB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символика растений занимает существенное место в поэтическом творчестве Пушкина, особенно в период юности и молодости. «Язык Флоры» помогает ему выразить в одн</w:t>
      </w:r>
      <w:r w:rsidR="00967D89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ом-двух словах образы, понятные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современникам</w:t>
      </w:r>
      <w:r w:rsidR="00967D89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44F6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7D89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7D89" w:rsidRPr="00ED3BBC" w:rsidRDefault="00254020" w:rsidP="00ED3BB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D21" w:rsidRDefault="00DC5D21" w:rsidP="00ED3BB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7D89" w:rsidRPr="00ED3BBC" w:rsidRDefault="00967D89" w:rsidP="00ED3BB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Ссылки </w:t>
      </w:r>
      <w:r w:rsidR="00254020" w:rsidRPr="00ED3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комментарии</w:t>
      </w:r>
    </w:p>
    <w:p w:rsidR="00967D89" w:rsidRPr="00ED3BBC" w:rsidRDefault="00254020" w:rsidP="00ED3BBC">
      <w:pPr>
        <w:pStyle w:val="a4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Шервинский С.В. Цветы в поэзии Пушкина // Поэтика и стилистика русской литературы.</w:t>
      </w:r>
      <w:r w:rsidR="00967D89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Л.: Наука, 1971. С. 134-140.</w:t>
      </w:r>
    </w:p>
    <w:p w:rsidR="00967D89" w:rsidRPr="00ED3BBC" w:rsidRDefault="00254020" w:rsidP="00ED3BBC">
      <w:pPr>
        <w:pStyle w:val="a4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Кибальник С.А. Об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автобиографизме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пушкинской лирики михайловского периода // Временник Пушкинской комиссии. – СПб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Наука, 1993.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25. С. 107-114.</w:t>
      </w:r>
    </w:p>
    <w:p w:rsidR="00967D89" w:rsidRPr="00ED3BBC" w:rsidRDefault="00254020" w:rsidP="00ED3BBC">
      <w:pPr>
        <w:pStyle w:val="a4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переработанном и сокращённом варианте стихи включены как песня в «Сцены из рыцарских времён».</w:t>
      </w:r>
    </w:p>
    <w:p w:rsidR="00967D89" w:rsidRPr="00ED3BBC" w:rsidRDefault="00254020" w:rsidP="00ED3BBC">
      <w:pPr>
        <w:pStyle w:val="a4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Шервинский С.В. Цветы в поэзии Пушкина // Поэтика и стилистика русской литературы. – Л.: Наука, 1971. С. 138.</w:t>
      </w:r>
    </w:p>
    <w:p w:rsidR="00967D89" w:rsidRPr="00ED3BBC" w:rsidRDefault="00254020" w:rsidP="00ED3BBC">
      <w:pPr>
        <w:pStyle w:val="a4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Ширгазин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О.Р. Усадебные ландшафты в творчестве Пушкина // А.С. Пушкин в Москве и Подмосковье. Материалы IV Пушкинской конференции 15-17 октября 1999 года. – Большие Вязёмы: ГИЛМЗ А.С. Пушкина, 2000. С. 104-127.</w:t>
      </w:r>
    </w:p>
    <w:p w:rsidR="00967D89" w:rsidRPr="00ED3BBC" w:rsidRDefault="00254020" w:rsidP="00ED3BBC">
      <w:pPr>
        <w:pStyle w:val="a4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Торквато Тассо (1544-1595), итальянский поэт эпохи позднего Возрождения.</w:t>
      </w:r>
    </w:p>
    <w:p w:rsidR="00967D89" w:rsidRPr="00ED3BBC" w:rsidRDefault="00254020" w:rsidP="00ED3BBC">
      <w:pPr>
        <w:pStyle w:val="a4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Мусина-Пушкина Мария Александровна (1801-1853), урождённая княжна Урусова, встречалась с А.С. Пушкиным в 1820 – 1830-х годах в домах родителей и мужа И.А. Мусина-Пушкина. В 1838 году вторично вышла замуж за лицейского друга Пушкина А.М. Горчакова.</w:t>
      </w:r>
    </w:p>
    <w:p w:rsidR="00195AF5" w:rsidRPr="00ED3BBC" w:rsidRDefault="00254020" w:rsidP="00ED3BBC">
      <w:pPr>
        <w:pStyle w:val="a4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Шервинский С.В. Цветы в поэзии Пушкина // Поэтика и стилистика русской литературы. – Л.: Наука, 1971. С. 134-140.</w:t>
      </w:r>
    </w:p>
    <w:p w:rsidR="00195AF5" w:rsidRPr="00ED3BBC" w:rsidRDefault="00254020" w:rsidP="00ED3BBC">
      <w:pPr>
        <w:pStyle w:val="a4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</w:t>
      </w:r>
      <w:r w:rsidR="00195AF5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приведено 10 наиболее часто встречающихся в поэзии Пушкина растений, причём количество употреблений даётся без учета метафорического, переносного или иного значения. Так, в строке «цвет, цветы, цветок» учтено и понятие цвета как окраски. В третьей графе в скобках дано число употреблений в лицейский период (1813-1817 годы). В последней строке указано число упоминаний только 10 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растений, вошедших в таблицу.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5AF5"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5AF5" w:rsidRPr="00ED3BBC" w:rsidRDefault="009F34A4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</w:t>
      </w:r>
    </w:p>
    <w:p w:rsidR="00195AF5" w:rsidRPr="00ED3BBC" w:rsidRDefault="00195AF5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BBC" w:rsidRDefault="00ED3BBC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F85" w:rsidRDefault="009F5F85" w:rsidP="00ED3BBC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F85" w:rsidRPr="009F5F85" w:rsidRDefault="009F5F85" w:rsidP="009F5F85">
      <w:pPr>
        <w:pStyle w:val="a4"/>
        <w:shd w:val="clear" w:color="auto" w:fill="FFFFFF"/>
        <w:spacing w:line="360" w:lineRule="auto"/>
        <w:ind w:left="7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литературы.</w:t>
      </w:r>
    </w:p>
    <w:p w:rsidR="00195AF5" w:rsidRPr="00ED3BBC" w:rsidRDefault="00254020" w:rsidP="00ED3BBC">
      <w:pPr>
        <w:pStyle w:val="a4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Кибальник С.А. Об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</w:t>
      </w:r>
      <w:r w:rsidR="009F5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обиографизме</w:t>
      </w:r>
      <w:proofErr w:type="spellEnd"/>
      <w:r w:rsidR="009F5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пушкинской лирики М</w:t>
      </w: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ихайловского периода // Временник Пушкинской комиссии. – СПб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Наука, 1993.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25. С. 107-114.</w:t>
      </w:r>
    </w:p>
    <w:p w:rsidR="00195AF5" w:rsidRPr="00ED3BBC" w:rsidRDefault="00254020" w:rsidP="00ED3BBC">
      <w:pPr>
        <w:pStyle w:val="a4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Купер Дж. Энциклопедия символов. – М.: Золотой век, 1995. Т. 4.</w:t>
      </w:r>
    </w:p>
    <w:p w:rsidR="00195AF5" w:rsidRPr="00ED3BBC" w:rsidRDefault="00254020" w:rsidP="00ED3BBC">
      <w:pPr>
        <w:pStyle w:val="a4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Лотман Ю.М. Пушкин. – СПб</w:t>
      </w:r>
      <w:proofErr w:type="gram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Искусство-СПБ, 1998.</w:t>
      </w:r>
    </w:p>
    <w:p w:rsidR="00195AF5" w:rsidRPr="00ED3BBC" w:rsidRDefault="00254020" w:rsidP="00ED3BBC">
      <w:pPr>
        <w:pStyle w:val="a4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Лысюк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Пушкинский вертоград: цветы и травы Михайловского. – Великие Луки: АРБОР, 2000.</w:t>
      </w:r>
    </w:p>
    <w:p w:rsidR="00195AF5" w:rsidRPr="00ED3BBC" w:rsidRDefault="00254020" w:rsidP="00ED3BBC">
      <w:pPr>
        <w:pStyle w:val="a4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 А.С. Полное собрание сочинений: в 10 т. – М.-Л.: Издательство АН СССР, 1949.</w:t>
      </w:r>
    </w:p>
    <w:p w:rsidR="00195AF5" w:rsidRPr="00ED3BBC" w:rsidRDefault="00254020" w:rsidP="00ED3BBC">
      <w:pPr>
        <w:pStyle w:val="a4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Шервинский С.В. Цветы в поэзии Пушкина // Поэтика и стилистика русской литературы. – Л.: Наука, 1971. С. 134-140.</w:t>
      </w:r>
    </w:p>
    <w:p w:rsidR="00195AF5" w:rsidRPr="00ED3BBC" w:rsidRDefault="00254020" w:rsidP="00ED3BBC">
      <w:pPr>
        <w:pStyle w:val="a4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Ширгазин</w:t>
      </w:r>
      <w:proofErr w:type="spellEnd"/>
      <w:r w:rsidRPr="00ED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О.Р. Усадебные ландшафты в творчестве Пушкина // А.С. Пушкин в Москве и Подмосковье. Материалы IV Пушкинской конференции 15-17 октября 1999 ода. – Большие Вязёмы: ГИЛМЗ А.С. Пушкина, 2000. С. 104-127.</w:t>
      </w:r>
    </w:p>
    <w:p w:rsidR="00976345" w:rsidRPr="006B1A92" w:rsidRDefault="00254020" w:rsidP="00ED3BBC">
      <w:pPr>
        <w:pStyle w:val="a4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B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Егорова Е.Н. «Приют задумчивых дриад». Пушкинские усадьбы и парки. – Москва: Московская областная организация Союза писателей России: ДМУП “Информа</w:t>
      </w:r>
      <w:r w:rsidR="006B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ционный центр”, 2006. – 232 с.</w:t>
      </w:r>
      <w:bookmarkStart w:id="0" w:name="_GoBack"/>
      <w:bookmarkEnd w:id="0"/>
    </w:p>
    <w:sectPr w:rsidR="00976345" w:rsidRPr="006B1A92" w:rsidSect="006B2A7C">
      <w:headerReference w:type="default" r:id="rId9"/>
      <w:footerReference w:type="default" r:id="rId10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74" w:rsidRDefault="00A80474" w:rsidP="008D62C8">
      <w:pPr>
        <w:spacing w:after="0" w:line="240" w:lineRule="auto"/>
      </w:pPr>
      <w:r>
        <w:separator/>
      </w:r>
    </w:p>
  </w:endnote>
  <w:endnote w:type="continuationSeparator" w:id="0">
    <w:p w:rsidR="00A80474" w:rsidRDefault="00A80474" w:rsidP="008D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6798"/>
      <w:docPartObj>
        <w:docPartGallery w:val="Page Numbers (Bottom of Page)"/>
        <w:docPartUnique/>
      </w:docPartObj>
    </w:sdtPr>
    <w:sdtEndPr/>
    <w:sdtContent>
      <w:p w:rsidR="009F5F85" w:rsidRDefault="00136C5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A9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F5F85" w:rsidRDefault="009F5F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74" w:rsidRDefault="00A80474" w:rsidP="008D62C8">
      <w:pPr>
        <w:spacing w:after="0" w:line="240" w:lineRule="auto"/>
      </w:pPr>
      <w:r>
        <w:separator/>
      </w:r>
    </w:p>
  </w:footnote>
  <w:footnote w:type="continuationSeparator" w:id="0">
    <w:p w:rsidR="00A80474" w:rsidRDefault="00A80474" w:rsidP="008D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85" w:rsidRDefault="009F5F85">
    <w:pPr>
      <w:pStyle w:val="a5"/>
    </w:pPr>
    <w:r>
      <w:rPr>
        <w:rFonts w:asciiTheme="majorHAnsi" w:eastAsiaTheme="majorEastAsia" w:hAnsiTheme="majorHAnsi" w:cstheme="majorBidi"/>
        <w:sz w:val="28"/>
        <w:szCs w:val="28"/>
      </w:rPr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A66"/>
    <w:multiLevelType w:val="multilevel"/>
    <w:tmpl w:val="652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B648D"/>
    <w:multiLevelType w:val="hybridMultilevel"/>
    <w:tmpl w:val="6904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950F7"/>
    <w:multiLevelType w:val="hybridMultilevel"/>
    <w:tmpl w:val="74B824F4"/>
    <w:lvl w:ilvl="0" w:tplc="0419000F">
      <w:start w:val="1"/>
      <w:numFmt w:val="decimal"/>
      <w:lvlText w:val="%1."/>
      <w:lvlJc w:val="left"/>
      <w:pPr>
        <w:ind w:left="2460" w:hanging="360"/>
      </w:p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">
    <w:nsid w:val="2EA119BC"/>
    <w:multiLevelType w:val="hybridMultilevel"/>
    <w:tmpl w:val="FC980D2A"/>
    <w:lvl w:ilvl="0" w:tplc="0419000F">
      <w:start w:val="1"/>
      <w:numFmt w:val="decimal"/>
      <w:lvlText w:val="%1.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39F936E0"/>
    <w:multiLevelType w:val="hybridMultilevel"/>
    <w:tmpl w:val="CEEA9AD4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>
    <w:nsid w:val="532B65BD"/>
    <w:multiLevelType w:val="multilevel"/>
    <w:tmpl w:val="B3A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E44AF"/>
    <w:multiLevelType w:val="multilevel"/>
    <w:tmpl w:val="46EA07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6CEA191D"/>
    <w:multiLevelType w:val="hybridMultilevel"/>
    <w:tmpl w:val="5B7E5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E1FFB"/>
    <w:multiLevelType w:val="hybridMultilevel"/>
    <w:tmpl w:val="6DB65BD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03"/>
    <w:rsid w:val="00007FF0"/>
    <w:rsid w:val="000805C3"/>
    <w:rsid w:val="000C263D"/>
    <w:rsid w:val="00136C55"/>
    <w:rsid w:val="001950CA"/>
    <w:rsid w:val="00195AF5"/>
    <w:rsid w:val="001B1F53"/>
    <w:rsid w:val="001B6BEB"/>
    <w:rsid w:val="00234601"/>
    <w:rsid w:val="00254020"/>
    <w:rsid w:val="002923DE"/>
    <w:rsid w:val="002972C7"/>
    <w:rsid w:val="002B3D3D"/>
    <w:rsid w:val="002B3EB1"/>
    <w:rsid w:val="002B7990"/>
    <w:rsid w:val="002D0503"/>
    <w:rsid w:val="003048E6"/>
    <w:rsid w:val="00376702"/>
    <w:rsid w:val="003802E5"/>
    <w:rsid w:val="003E7AC8"/>
    <w:rsid w:val="00402905"/>
    <w:rsid w:val="00463D6F"/>
    <w:rsid w:val="004D020E"/>
    <w:rsid w:val="004E0D46"/>
    <w:rsid w:val="00502779"/>
    <w:rsid w:val="005337F7"/>
    <w:rsid w:val="00533E9E"/>
    <w:rsid w:val="005A7FD5"/>
    <w:rsid w:val="006B1A92"/>
    <w:rsid w:val="006B2A7C"/>
    <w:rsid w:val="006E0B34"/>
    <w:rsid w:val="00723CCF"/>
    <w:rsid w:val="007A5212"/>
    <w:rsid w:val="008322A8"/>
    <w:rsid w:val="008D62C8"/>
    <w:rsid w:val="00940C06"/>
    <w:rsid w:val="0094537A"/>
    <w:rsid w:val="00963421"/>
    <w:rsid w:val="00967D89"/>
    <w:rsid w:val="00976345"/>
    <w:rsid w:val="009B2683"/>
    <w:rsid w:val="009F34A4"/>
    <w:rsid w:val="009F5F85"/>
    <w:rsid w:val="00A80474"/>
    <w:rsid w:val="00AC629E"/>
    <w:rsid w:val="00AF0B22"/>
    <w:rsid w:val="00B37206"/>
    <w:rsid w:val="00B8224F"/>
    <w:rsid w:val="00C347C8"/>
    <w:rsid w:val="00C647A9"/>
    <w:rsid w:val="00DC5D21"/>
    <w:rsid w:val="00DD7B8C"/>
    <w:rsid w:val="00DE44F6"/>
    <w:rsid w:val="00E059D2"/>
    <w:rsid w:val="00E4258D"/>
    <w:rsid w:val="00E61752"/>
    <w:rsid w:val="00EA7BA8"/>
    <w:rsid w:val="00EB519A"/>
    <w:rsid w:val="00ED3BBC"/>
    <w:rsid w:val="00F1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0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2A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2C8"/>
  </w:style>
  <w:style w:type="paragraph" w:styleId="a7">
    <w:name w:val="footer"/>
    <w:basedOn w:val="a"/>
    <w:link w:val="a8"/>
    <w:uiPriority w:val="99"/>
    <w:unhideWhenUsed/>
    <w:rsid w:val="008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2C8"/>
  </w:style>
  <w:style w:type="table" w:styleId="a9">
    <w:name w:val="Table Grid"/>
    <w:basedOn w:val="a1"/>
    <w:uiPriority w:val="39"/>
    <w:rsid w:val="004E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263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B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0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2A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2C8"/>
  </w:style>
  <w:style w:type="paragraph" w:styleId="a7">
    <w:name w:val="footer"/>
    <w:basedOn w:val="a"/>
    <w:link w:val="a8"/>
    <w:uiPriority w:val="99"/>
    <w:unhideWhenUsed/>
    <w:rsid w:val="008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2C8"/>
  </w:style>
  <w:style w:type="table" w:styleId="a9">
    <w:name w:val="Table Grid"/>
    <w:basedOn w:val="a1"/>
    <w:uiPriority w:val="39"/>
    <w:rsid w:val="004E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263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B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CCE9-E0A8-4351-9E6F-8D5B8CCB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Grigorieva Maria</dc:creator>
  <cp:lastModifiedBy>Надежда</cp:lastModifiedBy>
  <cp:revision>4</cp:revision>
  <dcterms:created xsi:type="dcterms:W3CDTF">2020-06-02T14:33:00Z</dcterms:created>
  <dcterms:modified xsi:type="dcterms:W3CDTF">2020-06-02T14:33:00Z</dcterms:modified>
</cp:coreProperties>
</file>