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59" w:rsidRPr="00005778" w:rsidRDefault="00005778" w:rsidP="00005778">
      <w:pPr>
        <w:pStyle w:val="a4"/>
        <w:jc w:val="center"/>
        <w:rPr>
          <w:b/>
          <w:lang w:val="en-US"/>
        </w:rPr>
      </w:pPr>
      <w:bookmarkStart w:id="0" w:name="_GoBack"/>
      <w:r>
        <w:rPr>
          <w:b/>
        </w:rPr>
        <w:t>Технологическая карта урока</w:t>
      </w:r>
    </w:p>
    <w:bookmarkEnd w:id="0"/>
    <w:p w:rsidR="00005778" w:rsidRDefault="00005778" w:rsidP="00A41059">
      <w:pPr>
        <w:pStyle w:val="a4"/>
        <w:rPr>
          <w:b/>
          <w:lang w:eastAsia="en-US"/>
        </w:rPr>
      </w:pPr>
    </w:p>
    <w:tbl>
      <w:tblPr>
        <w:tblStyle w:val="a3"/>
        <w:tblW w:w="16146" w:type="dxa"/>
        <w:tblLook w:val="04A0" w:firstRow="1" w:lastRow="0" w:firstColumn="1" w:lastColumn="0" w:noHBand="0" w:noVBand="1"/>
      </w:tblPr>
      <w:tblGrid>
        <w:gridCol w:w="2267"/>
        <w:gridCol w:w="1871"/>
        <w:gridCol w:w="2267"/>
        <w:gridCol w:w="1625"/>
        <w:gridCol w:w="125"/>
        <w:gridCol w:w="1955"/>
        <w:gridCol w:w="2143"/>
        <w:gridCol w:w="1895"/>
        <w:gridCol w:w="1998"/>
      </w:tblGrid>
      <w:tr w:rsidR="003E40E4" w:rsidRPr="00D94755" w:rsidTr="00A41059">
        <w:trPr>
          <w:trHeight w:val="261"/>
        </w:trPr>
        <w:tc>
          <w:tcPr>
            <w:tcW w:w="2267" w:type="dxa"/>
            <w:vMerge w:val="restart"/>
          </w:tcPr>
          <w:p w:rsidR="00DE1982" w:rsidRPr="00D94755" w:rsidRDefault="00DE1982" w:rsidP="001D6F70">
            <w:pPr>
              <w:jc w:val="center"/>
            </w:pPr>
          </w:p>
          <w:p w:rsidR="001D6F70" w:rsidRPr="00D94755" w:rsidRDefault="001D6F70" w:rsidP="001D6F70">
            <w:pPr>
              <w:jc w:val="center"/>
            </w:pPr>
            <w:r w:rsidRPr="00D94755">
              <w:t>Деятельность учителя</w:t>
            </w:r>
          </w:p>
        </w:tc>
        <w:tc>
          <w:tcPr>
            <w:tcW w:w="1871" w:type="dxa"/>
            <w:vMerge w:val="restart"/>
          </w:tcPr>
          <w:p w:rsidR="001D6F70" w:rsidRPr="00D94755" w:rsidRDefault="001D6F70" w:rsidP="001D6F70">
            <w:pPr>
              <w:jc w:val="center"/>
            </w:pPr>
            <w:r w:rsidRPr="00D94755">
              <w:t xml:space="preserve">Деятельность </w:t>
            </w:r>
            <w:proofErr w:type="gramStart"/>
            <w:r w:rsidRPr="00D94755">
              <w:t>обучающихся</w:t>
            </w:r>
            <w:proofErr w:type="gramEnd"/>
          </w:p>
        </w:tc>
        <w:tc>
          <w:tcPr>
            <w:tcW w:w="2267" w:type="dxa"/>
            <w:vMerge w:val="restart"/>
          </w:tcPr>
          <w:p w:rsidR="001D6F70" w:rsidRPr="00D94755" w:rsidRDefault="001D6F70" w:rsidP="001D6F70">
            <w:pPr>
              <w:jc w:val="center"/>
            </w:pPr>
            <w:r w:rsidRPr="00D94755">
              <w:t>Используемые методы, приемы, формы</w:t>
            </w:r>
          </w:p>
        </w:tc>
        <w:tc>
          <w:tcPr>
            <w:tcW w:w="9741" w:type="dxa"/>
            <w:gridSpan w:val="6"/>
          </w:tcPr>
          <w:p w:rsidR="001D6F70" w:rsidRPr="00D94755" w:rsidRDefault="001D6F70" w:rsidP="001D6F70">
            <w:pPr>
              <w:jc w:val="center"/>
            </w:pPr>
            <w:r w:rsidRPr="00D94755">
              <w:t>Формируемые УУД</w:t>
            </w:r>
          </w:p>
        </w:tc>
      </w:tr>
      <w:tr w:rsidR="006C1D96" w:rsidRPr="00D94755" w:rsidTr="00A41059">
        <w:trPr>
          <w:trHeight w:val="292"/>
        </w:trPr>
        <w:tc>
          <w:tcPr>
            <w:tcW w:w="2267" w:type="dxa"/>
            <w:vMerge/>
          </w:tcPr>
          <w:p w:rsidR="00DC406F" w:rsidRPr="00D94755" w:rsidRDefault="00DC406F" w:rsidP="001D6F70">
            <w:pPr>
              <w:jc w:val="center"/>
            </w:pPr>
          </w:p>
        </w:tc>
        <w:tc>
          <w:tcPr>
            <w:tcW w:w="1871" w:type="dxa"/>
            <w:vMerge/>
          </w:tcPr>
          <w:p w:rsidR="00DC406F" w:rsidRPr="00D94755" w:rsidRDefault="00DC406F" w:rsidP="001D6F70">
            <w:pPr>
              <w:jc w:val="center"/>
            </w:pPr>
          </w:p>
        </w:tc>
        <w:tc>
          <w:tcPr>
            <w:tcW w:w="2267" w:type="dxa"/>
            <w:vMerge/>
          </w:tcPr>
          <w:p w:rsidR="00DC406F" w:rsidRPr="00D94755" w:rsidRDefault="00DC406F" w:rsidP="001D6F70">
            <w:pPr>
              <w:jc w:val="center"/>
            </w:pPr>
          </w:p>
        </w:tc>
        <w:tc>
          <w:tcPr>
            <w:tcW w:w="1625" w:type="dxa"/>
          </w:tcPr>
          <w:p w:rsidR="00DC406F" w:rsidRPr="00D94755" w:rsidRDefault="00DC406F" w:rsidP="00DC406F">
            <w:r w:rsidRPr="00D94755">
              <w:t>Предметные</w:t>
            </w:r>
          </w:p>
        </w:tc>
        <w:tc>
          <w:tcPr>
            <w:tcW w:w="2080" w:type="dxa"/>
            <w:gridSpan w:val="2"/>
          </w:tcPr>
          <w:p w:rsidR="00DC406F" w:rsidRPr="00D94755" w:rsidRDefault="00DC406F" w:rsidP="00DC406F">
            <w:r w:rsidRPr="00D94755">
              <w:t>Познавательные</w:t>
            </w:r>
          </w:p>
        </w:tc>
        <w:tc>
          <w:tcPr>
            <w:tcW w:w="2143" w:type="dxa"/>
          </w:tcPr>
          <w:p w:rsidR="00DC406F" w:rsidRPr="00D94755" w:rsidRDefault="00DC406F" w:rsidP="001D6F70">
            <w:pPr>
              <w:jc w:val="center"/>
            </w:pPr>
            <w:r w:rsidRPr="00D94755">
              <w:t xml:space="preserve">Коммуникативные </w:t>
            </w:r>
          </w:p>
        </w:tc>
        <w:tc>
          <w:tcPr>
            <w:tcW w:w="1895" w:type="dxa"/>
          </w:tcPr>
          <w:p w:rsidR="00DC406F" w:rsidRPr="00D94755" w:rsidRDefault="00DC406F" w:rsidP="001D6F70">
            <w:pPr>
              <w:jc w:val="center"/>
            </w:pPr>
            <w:r w:rsidRPr="00D94755">
              <w:t xml:space="preserve">Регулятивные </w:t>
            </w:r>
          </w:p>
        </w:tc>
        <w:tc>
          <w:tcPr>
            <w:tcW w:w="1998" w:type="dxa"/>
          </w:tcPr>
          <w:p w:rsidR="00DC406F" w:rsidRPr="00D94755" w:rsidRDefault="00DC406F" w:rsidP="001D6F70">
            <w:pPr>
              <w:jc w:val="center"/>
            </w:pPr>
            <w:r w:rsidRPr="00D94755">
              <w:t xml:space="preserve">Личностные </w:t>
            </w:r>
          </w:p>
        </w:tc>
      </w:tr>
      <w:tr w:rsidR="001D6F70" w:rsidRPr="00D94755" w:rsidTr="00A41059">
        <w:trPr>
          <w:trHeight w:val="456"/>
        </w:trPr>
        <w:tc>
          <w:tcPr>
            <w:tcW w:w="16146" w:type="dxa"/>
            <w:gridSpan w:val="9"/>
          </w:tcPr>
          <w:p w:rsidR="001D6F70" w:rsidRPr="00D94755" w:rsidRDefault="001D6F70" w:rsidP="001D6F70">
            <w:pPr>
              <w:jc w:val="center"/>
            </w:pPr>
            <w:r w:rsidRPr="00D94755">
              <w:t>Этап «Организационный момент»</w:t>
            </w:r>
          </w:p>
        </w:tc>
      </w:tr>
      <w:tr w:rsidR="006C1D96" w:rsidRPr="00D94755" w:rsidTr="00D94755">
        <w:trPr>
          <w:trHeight w:val="1118"/>
        </w:trPr>
        <w:tc>
          <w:tcPr>
            <w:tcW w:w="2267" w:type="dxa"/>
          </w:tcPr>
          <w:p w:rsidR="00DC406F" w:rsidRPr="00D94755" w:rsidRDefault="00DC406F" w:rsidP="00974133">
            <w:pPr>
              <w:jc w:val="both"/>
            </w:pPr>
            <w:r w:rsidRPr="00D94755">
              <w:t xml:space="preserve">Настраивает на урок </w:t>
            </w:r>
            <w:proofErr w:type="gramStart"/>
            <w:r w:rsidRPr="00D94755">
              <w:t>музыкальной</w:t>
            </w:r>
            <w:proofErr w:type="gramEnd"/>
            <w:r w:rsidRPr="00D94755">
              <w:t xml:space="preserve">  </w:t>
            </w:r>
            <w:proofErr w:type="spellStart"/>
            <w:r w:rsidRPr="00D94755">
              <w:t>попевкой</w:t>
            </w:r>
            <w:proofErr w:type="spellEnd"/>
            <w:r w:rsidRPr="00D94755">
              <w:t>.</w:t>
            </w:r>
          </w:p>
        </w:tc>
        <w:tc>
          <w:tcPr>
            <w:tcW w:w="1871" w:type="dxa"/>
          </w:tcPr>
          <w:p w:rsidR="00DC406F" w:rsidRPr="00D94755" w:rsidRDefault="00DC406F" w:rsidP="00974133">
            <w:pPr>
              <w:jc w:val="both"/>
            </w:pPr>
            <w:r w:rsidRPr="00D94755">
              <w:t xml:space="preserve">Здороваются </w:t>
            </w:r>
            <w:proofErr w:type="spellStart"/>
            <w:r w:rsidRPr="00D94755">
              <w:t>попевкой</w:t>
            </w:r>
            <w:proofErr w:type="spellEnd"/>
            <w:r w:rsidRPr="00D94755">
              <w:t>.</w:t>
            </w:r>
          </w:p>
        </w:tc>
        <w:tc>
          <w:tcPr>
            <w:tcW w:w="2267" w:type="dxa"/>
          </w:tcPr>
          <w:p w:rsidR="00DC406F" w:rsidRPr="00D94755" w:rsidRDefault="00DC406F" w:rsidP="00974133">
            <w:pPr>
              <w:jc w:val="both"/>
            </w:pPr>
            <w:r w:rsidRPr="00D94755">
              <w:t>Вокально-хоровая работа.</w:t>
            </w:r>
          </w:p>
        </w:tc>
        <w:tc>
          <w:tcPr>
            <w:tcW w:w="1750" w:type="dxa"/>
            <w:gridSpan w:val="2"/>
          </w:tcPr>
          <w:p w:rsidR="00DC406F" w:rsidRPr="00D94755" w:rsidRDefault="00DC406F" w:rsidP="00974133">
            <w:pPr>
              <w:jc w:val="both"/>
            </w:pPr>
            <w:r w:rsidRPr="00D94755">
              <w:t>Исполнять музыкальное приветствие-</w:t>
            </w:r>
            <w:proofErr w:type="spellStart"/>
            <w:r w:rsidRPr="00D94755">
              <w:t>попевку</w:t>
            </w:r>
            <w:proofErr w:type="spellEnd"/>
            <w:r w:rsidRPr="00D94755">
              <w:t>.</w:t>
            </w:r>
          </w:p>
        </w:tc>
        <w:tc>
          <w:tcPr>
            <w:tcW w:w="1955" w:type="dxa"/>
          </w:tcPr>
          <w:p w:rsidR="00DC406F" w:rsidRPr="00D94755" w:rsidRDefault="00DC406F">
            <w:pPr>
              <w:spacing w:after="200" w:line="276" w:lineRule="auto"/>
            </w:pPr>
          </w:p>
          <w:p w:rsidR="00DC406F" w:rsidRPr="00D94755" w:rsidRDefault="00DC406F">
            <w:pPr>
              <w:spacing w:after="200" w:line="276" w:lineRule="auto"/>
            </w:pPr>
          </w:p>
          <w:p w:rsidR="00DC406F" w:rsidRPr="00D94755" w:rsidRDefault="00DC406F">
            <w:pPr>
              <w:spacing w:after="200" w:line="276" w:lineRule="auto"/>
            </w:pPr>
          </w:p>
          <w:p w:rsidR="00DC406F" w:rsidRPr="00D94755" w:rsidRDefault="00DC406F" w:rsidP="00DC406F">
            <w:pPr>
              <w:jc w:val="both"/>
            </w:pPr>
          </w:p>
        </w:tc>
        <w:tc>
          <w:tcPr>
            <w:tcW w:w="2143" w:type="dxa"/>
          </w:tcPr>
          <w:p w:rsidR="00DC406F" w:rsidRPr="00D94755" w:rsidRDefault="00DC406F" w:rsidP="00974133">
            <w:pPr>
              <w:jc w:val="both"/>
            </w:pPr>
            <w:r w:rsidRPr="00D94755">
              <w:t>Ориентироваться на позицию партнера в общении.</w:t>
            </w:r>
          </w:p>
        </w:tc>
        <w:tc>
          <w:tcPr>
            <w:tcW w:w="1895" w:type="dxa"/>
          </w:tcPr>
          <w:p w:rsidR="00DC406F" w:rsidRPr="00D94755" w:rsidRDefault="00DC406F" w:rsidP="00974133">
            <w:pPr>
              <w:jc w:val="both"/>
            </w:pPr>
            <w:r w:rsidRPr="00D94755">
              <w:t>Организовывать свои действия.</w:t>
            </w:r>
          </w:p>
          <w:p w:rsidR="00DC406F" w:rsidRPr="00D94755" w:rsidRDefault="00DC406F" w:rsidP="00974133">
            <w:pPr>
              <w:jc w:val="both"/>
            </w:pPr>
            <w:r w:rsidRPr="00D94755">
              <w:t>Определяют свое рабочее место под руководством учителя.</w:t>
            </w:r>
          </w:p>
        </w:tc>
        <w:tc>
          <w:tcPr>
            <w:tcW w:w="1998" w:type="dxa"/>
          </w:tcPr>
          <w:p w:rsidR="00DC406F" w:rsidRPr="00D94755" w:rsidRDefault="00DC406F" w:rsidP="00974133">
            <w:pPr>
              <w:jc w:val="both"/>
            </w:pPr>
            <w:r w:rsidRPr="00D94755">
              <w:t>Знать основные моральные нормы.</w:t>
            </w:r>
          </w:p>
          <w:p w:rsidR="00DC406F" w:rsidRPr="00D94755" w:rsidRDefault="00DC406F" w:rsidP="00974133">
            <w:pPr>
              <w:jc w:val="both"/>
            </w:pPr>
            <w:proofErr w:type="gramStart"/>
            <w:r w:rsidRPr="00D94755">
              <w:t>Развивать эстетические чувства, чувство прекрасного.</w:t>
            </w:r>
            <w:proofErr w:type="gramEnd"/>
          </w:p>
        </w:tc>
      </w:tr>
      <w:tr w:rsidR="00DC406F" w:rsidRPr="00D94755" w:rsidTr="00A41059">
        <w:trPr>
          <w:trHeight w:val="274"/>
        </w:trPr>
        <w:tc>
          <w:tcPr>
            <w:tcW w:w="16146" w:type="dxa"/>
            <w:gridSpan w:val="9"/>
          </w:tcPr>
          <w:p w:rsidR="00DC406F" w:rsidRPr="00D94755" w:rsidRDefault="00DC406F" w:rsidP="00D94755">
            <w:pPr>
              <w:jc w:val="center"/>
            </w:pPr>
            <w:r w:rsidRPr="00D94755">
              <w:t>Этап «</w:t>
            </w:r>
            <w:r w:rsidR="00434EF1" w:rsidRPr="00D94755">
              <w:t xml:space="preserve">Воспроизведение и коррекция знаний </w:t>
            </w:r>
            <w:proofErr w:type="spellStart"/>
            <w:r w:rsidR="00434EF1" w:rsidRPr="00D94755">
              <w:t>учащихся</w:t>
            </w:r>
            <w:proofErr w:type="gramStart"/>
            <w:r w:rsidR="00434EF1" w:rsidRPr="00D94755">
              <w:t>.</w:t>
            </w:r>
            <w:r w:rsidR="00917BF9" w:rsidRPr="00D94755">
              <w:t>А</w:t>
            </w:r>
            <w:proofErr w:type="gramEnd"/>
            <w:r w:rsidR="00917BF9" w:rsidRPr="00D94755">
              <w:t>ктуализация</w:t>
            </w:r>
            <w:proofErr w:type="spellEnd"/>
            <w:r w:rsidR="00917BF9" w:rsidRPr="00D94755">
              <w:t xml:space="preserve"> знаний</w:t>
            </w:r>
            <w:r w:rsidRPr="00D94755">
              <w:t>»</w:t>
            </w:r>
          </w:p>
        </w:tc>
      </w:tr>
      <w:tr w:rsidR="006C1D96" w:rsidRPr="00D94755" w:rsidTr="00A41059">
        <w:trPr>
          <w:trHeight w:val="274"/>
        </w:trPr>
        <w:tc>
          <w:tcPr>
            <w:tcW w:w="2267" w:type="dxa"/>
          </w:tcPr>
          <w:p w:rsidR="00DC406F" w:rsidRPr="00D94755" w:rsidRDefault="00DC406F" w:rsidP="00974133">
            <w:pPr>
              <w:jc w:val="both"/>
            </w:pPr>
            <w:r w:rsidRPr="00D94755">
              <w:t>1.Показывает исторических личностей.</w:t>
            </w:r>
          </w:p>
          <w:p w:rsidR="00387D16" w:rsidRPr="00D94755" w:rsidRDefault="00387D16" w:rsidP="00DC406F"/>
        </w:tc>
        <w:tc>
          <w:tcPr>
            <w:tcW w:w="1871" w:type="dxa"/>
          </w:tcPr>
          <w:p w:rsidR="00DC406F" w:rsidRPr="00D94755" w:rsidRDefault="00DC406F" w:rsidP="00974133">
            <w:pPr>
              <w:jc w:val="both"/>
            </w:pPr>
            <w:r w:rsidRPr="00D94755">
              <w:t xml:space="preserve">Смотрят презентацию, называют имена </w:t>
            </w:r>
            <w:r w:rsidR="0004103B" w:rsidRPr="00D94755">
              <w:t>героев-защитников.</w:t>
            </w:r>
          </w:p>
          <w:p w:rsidR="00DC406F" w:rsidRPr="00D94755" w:rsidRDefault="00DC406F" w:rsidP="00DC406F">
            <w:r w:rsidRPr="00D94755">
              <w:t>Слушают вопросы учителя.</w:t>
            </w:r>
          </w:p>
          <w:p w:rsidR="00DC406F" w:rsidRPr="00D94755" w:rsidRDefault="00DC406F" w:rsidP="00DC406F">
            <w:r w:rsidRPr="00D94755">
              <w:t>Отвечают на вопросы учителя.</w:t>
            </w:r>
          </w:p>
        </w:tc>
        <w:tc>
          <w:tcPr>
            <w:tcW w:w="2267" w:type="dxa"/>
          </w:tcPr>
          <w:p w:rsidR="00DC406F" w:rsidRPr="00D94755" w:rsidRDefault="00DC406F" w:rsidP="00974133">
            <w:pPr>
              <w:jc w:val="both"/>
            </w:pPr>
            <w:r w:rsidRPr="00D94755">
              <w:t>Беседа.</w:t>
            </w:r>
            <w:r w:rsidR="00387D16" w:rsidRPr="00D94755">
              <w:t xml:space="preserve"> Опрос. </w:t>
            </w:r>
          </w:p>
        </w:tc>
        <w:tc>
          <w:tcPr>
            <w:tcW w:w="1750" w:type="dxa"/>
            <w:gridSpan w:val="2"/>
          </w:tcPr>
          <w:p w:rsidR="00DC406F" w:rsidRPr="00D94755" w:rsidRDefault="00DC406F" w:rsidP="00974133">
            <w:pPr>
              <w:jc w:val="both"/>
            </w:pPr>
          </w:p>
        </w:tc>
        <w:tc>
          <w:tcPr>
            <w:tcW w:w="1955" w:type="dxa"/>
          </w:tcPr>
          <w:p w:rsidR="00DC406F" w:rsidRPr="00D94755" w:rsidRDefault="00DC406F" w:rsidP="00974133">
            <w:pPr>
              <w:jc w:val="both"/>
            </w:pPr>
            <w:r w:rsidRPr="00D94755">
              <w:t xml:space="preserve">Сравнивают, </w:t>
            </w:r>
            <w:proofErr w:type="spellStart"/>
            <w:r w:rsidRPr="00D94755">
              <w:t>обощают</w:t>
            </w:r>
            <w:proofErr w:type="spellEnd"/>
            <w:r w:rsidRPr="00D94755">
              <w:t>.</w:t>
            </w:r>
          </w:p>
          <w:p w:rsidR="00DC406F" w:rsidRPr="00D94755" w:rsidRDefault="00387D16" w:rsidP="00974133">
            <w:pPr>
              <w:jc w:val="both"/>
            </w:pPr>
            <w:r w:rsidRPr="00D94755">
              <w:t>Выделяют существенную информацию.</w:t>
            </w:r>
          </w:p>
          <w:p w:rsidR="00387D16" w:rsidRPr="00D94755" w:rsidRDefault="00387D16" w:rsidP="00974133">
            <w:pPr>
              <w:jc w:val="both"/>
            </w:pPr>
            <w:r w:rsidRPr="00D94755">
              <w:t>Строят гипотезу и обосновывают ее.</w:t>
            </w:r>
          </w:p>
        </w:tc>
        <w:tc>
          <w:tcPr>
            <w:tcW w:w="2143" w:type="dxa"/>
          </w:tcPr>
          <w:p w:rsidR="00DC406F" w:rsidRPr="00D94755" w:rsidRDefault="00387D16" w:rsidP="00974133">
            <w:pPr>
              <w:jc w:val="both"/>
            </w:pPr>
            <w:r w:rsidRPr="00D94755">
              <w:t>Взаимодействуют с учителем во время опроса, осуществляемого во фронтальном режиме.</w:t>
            </w:r>
          </w:p>
        </w:tc>
        <w:tc>
          <w:tcPr>
            <w:tcW w:w="1895" w:type="dxa"/>
          </w:tcPr>
          <w:p w:rsidR="00DC406F" w:rsidRPr="00D94755" w:rsidRDefault="00387D16" w:rsidP="00974133">
            <w:pPr>
              <w:jc w:val="both"/>
            </w:pPr>
            <w:r w:rsidRPr="00D94755">
              <w:t>Контролируют правильность ответов обучающихся.</w:t>
            </w:r>
          </w:p>
        </w:tc>
        <w:tc>
          <w:tcPr>
            <w:tcW w:w="1998" w:type="dxa"/>
          </w:tcPr>
          <w:p w:rsidR="00DC406F" w:rsidRPr="00D94755" w:rsidRDefault="00DC406F" w:rsidP="00974133">
            <w:pPr>
              <w:jc w:val="both"/>
            </w:pPr>
          </w:p>
        </w:tc>
      </w:tr>
      <w:tr w:rsidR="00917BF9" w:rsidRPr="00D94755" w:rsidTr="00A41059">
        <w:trPr>
          <w:trHeight w:val="290"/>
        </w:trPr>
        <w:tc>
          <w:tcPr>
            <w:tcW w:w="16146" w:type="dxa"/>
            <w:gridSpan w:val="9"/>
          </w:tcPr>
          <w:p w:rsidR="00917BF9" w:rsidRPr="00D94755" w:rsidRDefault="00917BF9" w:rsidP="00917BF9">
            <w:pPr>
              <w:jc w:val="center"/>
            </w:pPr>
            <w:r w:rsidRPr="00D94755">
              <w:t>Этап «</w:t>
            </w:r>
            <w:r w:rsidR="0004103B" w:rsidRPr="00D94755">
              <w:t>Постановка цели и задачи урока</w:t>
            </w:r>
            <w:r w:rsidRPr="00D94755">
              <w:t>»</w:t>
            </w:r>
          </w:p>
        </w:tc>
      </w:tr>
      <w:tr w:rsidR="000F152F" w:rsidRPr="00D94755" w:rsidTr="00D94755">
        <w:trPr>
          <w:trHeight w:val="2771"/>
        </w:trPr>
        <w:tc>
          <w:tcPr>
            <w:tcW w:w="2267" w:type="dxa"/>
          </w:tcPr>
          <w:p w:rsidR="0004103B" w:rsidRPr="00D94755" w:rsidRDefault="0004103B" w:rsidP="0004103B">
            <w:r w:rsidRPr="00D94755">
              <w:t>1.Просит выдвинуть предположение о теме предстоящего урока.</w:t>
            </w:r>
          </w:p>
          <w:p w:rsidR="0004103B" w:rsidRPr="00D94755" w:rsidRDefault="0004103B" w:rsidP="0004103B">
            <w:r w:rsidRPr="00D94755">
              <w:t>3. Подводит итог беседы.</w:t>
            </w:r>
          </w:p>
          <w:p w:rsidR="0004103B" w:rsidRPr="00D94755" w:rsidRDefault="0004103B" w:rsidP="0004103B">
            <w:pPr>
              <w:jc w:val="both"/>
            </w:pPr>
            <w:r w:rsidRPr="00D94755">
              <w:t>4.Просит составить план работы на урок</w:t>
            </w:r>
          </w:p>
        </w:tc>
        <w:tc>
          <w:tcPr>
            <w:tcW w:w="1871" w:type="dxa"/>
          </w:tcPr>
          <w:p w:rsidR="00917BF9" w:rsidRPr="00D94755" w:rsidRDefault="0004103B" w:rsidP="00974133">
            <w:pPr>
              <w:jc w:val="both"/>
            </w:pPr>
            <w:r w:rsidRPr="00D94755">
              <w:t>Выдвигают предположения о теме урока.</w:t>
            </w:r>
          </w:p>
          <w:p w:rsidR="0004103B" w:rsidRPr="00D94755" w:rsidRDefault="0004103B" w:rsidP="00974133">
            <w:pPr>
              <w:jc w:val="both"/>
            </w:pPr>
            <w:r w:rsidRPr="00D94755">
              <w:t>Называют виды деятельности, ориентируясь на знаки.</w:t>
            </w:r>
          </w:p>
        </w:tc>
        <w:tc>
          <w:tcPr>
            <w:tcW w:w="2267" w:type="dxa"/>
          </w:tcPr>
          <w:p w:rsidR="00917BF9" w:rsidRPr="00D94755" w:rsidRDefault="00917BF9" w:rsidP="00974133">
            <w:pPr>
              <w:jc w:val="both"/>
            </w:pPr>
          </w:p>
        </w:tc>
        <w:tc>
          <w:tcPr>
            <w:tcW w:w="1750" w:type="dxa"/>
            <w:gridSpan w:val="2"/>
          </w:tcPr>
          <w:p w:rsidR="00917BF9" w:rsidRPr="00D94755" w:rsidRDefault="0004103B" w:rsidP="00974133">
            <w:pPr>
              <w:jc w:val="both"/>
            </w:pPr>
            <w:r w:rsidRPr="00D94755">
              <w:t>Овладение способностью принимать цели и задачи учебной деятельности</w:t>
            </w:r>
          </w:p>
        </w:tc>
        <w:tc>
          <w:tcPr>
            <w:tcW w:w="1955" w:type="dxa"/>
          </w:tcPr>
          <w:p w:rsidR="00917BF9" w:rsidRPr="00D94755" w:rsidRDefault="00917BF9" w:rsidP="00974133">
            <w:pPr>
              <w:jc w:val="both"/>
            </w:pPr>
          </w:p>
        </w:tc>
        <w:tc>
          <w:tcPr>
            <w:tcW w:w="2143" w:type="dxa"/>
          </w:tcPr>
          <w:p w:rsidR="00917BF9" w:rsidRPr="00D94755" w:rsidRDefault="00917BF9" w:rsidP="00974133">
            <w:pPr>
              <w:jc w:val="both"/>
            </w:pPr>
          </w:p>
        </w:tc>
        <w:tc>
          <w:tcPr>
            <w:tcW w:w="1895" w:type="dxa"/>
          </w:tcPr>
          <w:p w:rsidR="00917BF9" w:rsidRPr="00D94755" w:rsidRDefault="00917BF9" w:rsidP="00974133">
            <w:pPr>
              <w:jc w:val="both"/>
            </w:pPr>
          </w:p>
        </w:tc>
        <w:tc>
          <w:tcPr>
            <w:tcW w:w="1998" w:type="dxa"/>
          </w:tcPr>
          <w:p w:rsidR="00917BF9" w:rsidRPr="00D94755" w:rsidRDefault="00917BF9" w:rsidP="00974133">
            <w:pPr>
              <w:jc w:val="both"/>
            </w:pPr>
          </w:p>
        </w:tc>
      </w:tr>
      <w:tr w:rsidR="0004103B" w:rsidRPr="00D94755" w:rsidTr="00A41059">
        <w:trPr>
          <w:trHeight w:val="290"/>
        </w:trPr>
        <w:tc>
          <w:tcPr>
            <w:tcW w:w="16146" w:type="dxa"/>
            <w:gridSpan w:val="9"/>
          </w:tcPr>
          <w:p w:rsidR="0004103B" w:rsidRPr="00D94755" w:rsidRDefault="0004103B" w:rsidP="0004103B">
            <w:pPr>
              <w:jc w:val="center"/>
            </w:pPr>
            <w:r w:rsidRPr="00D94755">
              <w:lastRenderedPageBreak/>
              <w:t xml:space="preserve">Этап </w:t>
            </w:r>
            <w:r w:rsidR="00434EF1" w:rsidRPr="00D94755">
              <w:t>«Первичное усвоение новых знаний»</w:t>
            </w:r>
          </w:p>
        </w:tc>
      </w:tr>
      <w:tr w:rsidR="000F152F" w:rsidRPr="00D94755" w:rsidTr="00A41059">
        <w:trPr>
          <w:trHeight w:val="290"/>
        </w:trPr>
        <w:tc>
          <w:tcPr>
            <w:tcW w:w="2267" w:type="dxa"/>
          </w:tcPr>
          <w:p w:rsidR="00917BF9" w:rsidRPr="00D94755" w:rsidRDefault="00434EF1" w:rsidP="003E40E4">
            <w:r w:rsidRPr="00D94755">
              <w:t>1.Обращает внимание на новые термины «Контраст»</w:t>
            </w:r>
          </w:p>
          <w:p w:rsidR="00434EF1" w:rsidRPr="00D94755" w:rsidRDefault="00434EF1" w:rsidP="003E40E4">
            <w:r w:rsidRPr="00D94755">
              <w:t>«Музыкальная драматургия».</w:t>
            </w:r>
          </w:p>
          <w:p w:rsidR="00434EF1" w:rsidRPr="00D94755" w:rsidRDefault="00434EF1" w:rsidP="003E40E4">
            <w:r w:rsidRPr="00D94755">
              <w:t>2.Выявляет затруднения в определении трактовки терминов</w:t>
            </w:r>
            <w:r w:rsidR="003E40E4" w:rsidRPr="00D94755">
              <w:t>.</w:t>
            </w:r>
          </w:p>
          <w:p w:rsidR="003E40E4" w:rsidRPr="00D94755" w:rsidRDefault="003E40E4" w:rsidP="003E40E4">
            <w:r w:rsidRPr="00D94755">
              <w:t>3.Организовывает коммуникативное взаимодействие для построения нового способа действия, устраняющего причину затруднения.</w:t>
            </w:r>
          </w:p>
          <w:p w:rsidR="00CE02F3" w:rsidRPr="00D94755" w:rsidRDefault="00CE02F3" w:rsidP="003E40E4">
            <w:r w:rsidRPr="00D94755">
              <w:t>4.Настраивает на слушание Арии Антониды «Не о том скорблю подруженьки».</w:t>
            </w:r>
          </w:p>
          <w:p w:rsidR="003E40E4" w:rsidRPr="00D94755" w:rsidRDefault="00CE02F3" w:rsidP="003E40E4">
            <w:r w:rsidRPr="00D94755">
              <w:t>5</w:t>
            </w:r>
            <w:r w:rsidR="003E40E4" w:rsidRPr="00D94755">
              <w:t>.Организовывает работу по карточкам «Противоположные слова»</w:t>
            </w:r>
          </w:p>
        </w:tc>
        <w:tc>
          <w:tcPr>
            <w:tcW w:w="1871" w:type="dxa"/>
          </w:tcPr>
          <w:p w:rsidR="00917BF9" w:rsidRPr="00D94755" w:rsidRDefault="00434EF1" w:rsidP="003E40E4">
            <w:r w:rsidRPr="00D94755">
              <w:t>Затрудняются в ответе.</w:t>
            </w:r>
          </w:p>
          <w:p w:rsidR="003E40E4" w:rsidRPr="00D94755" w:rsidRDefault="003E40E4" w:rsidP="003E40E4">
            <w:r w:rsidRPr="00D94755">
              <w:t>Вспоминают содержание 2  действия оперы.</w:t>
            </w:r>
          </w:p>
          <w:p w:rsidR="003E40E4" w:rsidRPr="00D94755" w:rsidRDefault="003E40E4" w:rsidP="003E40E4">
            <w:r w:rsidRPr="00D94755">
              <w:t>Работают по таблицам в тетрадях.</w:t>
            </w:r>
          </w:p>
          <w:p w:rsidR="003E40E4" w:rsidRPr="00D94755" w:rsidRDefault="003E40E4" w:rsidP="003E40E4">
            <w:r w:rsidRPr="00D94755">
              <w:t>Слушают фрагменты польских танцев, отгадывают.</w:t>
            </w:r>
          </w:p>
          <w:p w:rsidR="003E40E4" w:rsidRPr="00D94755" w:rsidRDefault="003E40E4" w:rsidP="003E40E4">
            <w:r w:rsidRPr="00D94755">
              <w:t>Делают вывод по значению слова «Контраст».</w:t>
            </w:r>
          </w:p>
        </w:tc>
        <w:tc>
          <w:tcPr>
            <w:tcW w:w="2267" w:type="dxa"/>
          </w:tcPr>
          <w:p w:rsidR="00917BF9" w:rsidRPr="00D94755" w:rsidRDefault="00434EF1" w:rsidP="00434EF1">
            <w:proofErr w:type="spellStart"/>
            <w:r w:rsidRPr="00D94755">
              <w:t>Забегание</w:t>
            </w:r>
            <w:proofErr w:type="spellEnd"/>
            <w:r w:rsidRPr="00D94755">
              <w:t xml:space="preserve"> вперед и возвращение к </w:t>
            </w:r>
            <w:proofErr w:type="gramStart"/>
            <w:r w:rsidRPr="00D94755">
              <w:t>пройденному</w:t>
            </w:r>
            <w:proofErr w:type="gramEnd"/>
            <w:r w:rsidRPr="00D94755">
              <w:t>.</w:t>
            </w:r>
          </w:p>
          <w:p w:rsidR="003E40E4" w:rsidRPr="00D94755" w:rsidRDefault="003E40E4" w:rsidP="00434EF1">
            <w:r w:rsidRPr="00D94755">
              <w:t>Индивидуальная работа по карточкам «Противоположные слова»</w:t>
            </w:r>
          </w:p>
        </w:tc>
        <w:tc>
          <w:tcPr>
            <w:tcW w:w="1750" w:type="dxa"/>
            <w:gridSpan w:val="2"/>
          </w:tcPr>
          <w:p w:rsidR="00917BF9" w:rsidRPr="00D94755" w:rsidRDefault="00917BF9" w:rsidP="00974133">
            <w:pPr>
              <w:jc w:val="both"/>
            </w:pPr>
          </w:p>
        </w:tc>
        <w:tc>
          <w:tcPr>
            <w:tcW w:w="1955" w:type="dxa"/>
          </w:tcPr>
          <w:p w:rsidR="00917BF9" w:rsidRPr="00D94755" w:rsidRDefault="003E40E4" w:rsidP="00974133">
            <w:pPr>
              <w:jc w:val="both"/>
            </w:pPr>
            <w:r w:rsidRPr="00D94755">
              <w:t>Постановка и формулирование проблемы.</w:t>
            </w:r>
          </w:p>
        </w:tc>
        <w:tc>
          <w:tcPr>
            <w:tcW w:w="2143" w:type="dxa"/>
          </w:tcPr>
          <w:p w:rsidR="00917BF9" w:rsidRPr="00D94755" w:rsidRDefault="003E40E4" w:rsidP="00974133">
            <w:pPr>
              <w:jc w:val="both"/>
            </w:pPr>
            <w:r w:rsidRPr="00D94755">
              <w:t>Аргументация своего мнения и позиции в коммуникации.</w:t>
            </w:r>
          </w:p>
        </w:tc>
        <w:tc>
          <w:tcPr>
            <w:tcW w:w="1895" w:type="dxa"/>
          </w:tcPr>
          <w:p w:rsidR="00917BF9" w:rsidRPr="00D94755" w:rsidRDefault="006C1D96" w:rsidP="00974133">
            <w:pPr>
              <w:jc w:val="both"/>
            </w:pPr>
            <w:r w:rsidRPr="00D94755">
              <w:t xml:space="preserve">Самоконтроль </w:t>
            </w:r>
            <w:proofErr w:type="spellStart"/>
            <w:r w:rsidRPr="00D94755">
              <w:t>выполнеия</w:t>
            </w:r>
            <w:proofErr w:type="spellEnd"/>
            <w:r w:rsidRPr="00D94755">
              <w:t xml:space="preserve"> задания.</w:t>
            </w:r>
          </w:p>
        </w:tc>
        <w:tc>
          <w:tcPr>
            <w:tcW w:w="1998" w:type="dxa"/>
          </w:tcPr>
          <w:p w:rsidR="00917BF9" w:rsidRPr="00D94755" w:rsidRDefault="003E40E4" w:rsidP="003E40E4">
            <w:r w:rsidRPr="00D94755">
              <w:t>Формирование основ уважительного отношения к русской культуре, осознание национальной принадлежности; уважение к культуре других народов;</w:t>
            </w:r>
          </w:p>
        </w:tc>
      </w:tr>
      <w:tr w:rsidR="00815ED0" w:rsidRPr="00D94755" w:rsidTr="00A41059">
        <w:trPr>
          <w:trHeight w:val="290"/>
        </w:trPr>
        <w:tc>
          <w:tcPr>
            <w:tcW w:w="16146" w:type="dxa"/>
            <w:gridSpan w:val="9"/>
          </w:tcPr>
          <w:p w:rsidR="00815ED0" w:rsidRPr="00D94755" w:rsidRDefault="00815ED0" w:rsidP="00815ED0">
            <w:pPr>
              <w:jc w:val="center"/>
            </w:pPr>
            <w:proofErr w:type="spellStart"/>
            <w:r w:rsidRPr="00D94755">
              <w:t>Физминутка</w:t>
            </w:r>
            <w:proofErr w:type="spellEnd"/>
            <w:r w:rsidRPr="00D94755">
              <w:t xml:space="preserve"> «В лесу»</w:t>
            </w:r>
          </w:p>
        </w:tc>
      </w:tr>
      <w:tr w:rsidR="00815ED0" w:rsidRPr="00D94755" w:rsidTr="00A41059">
        <w:trPr>
          <w:trHeight w:val="290"/>
        </w:trPr>
        <w:tc>
          <w:tcPr>
            <w:tcW w:w="16146" w:type="dxa"/>
            <w:gridSpan w:val="9"/>
          </w:tcPr>
          <w:p w:rsidR="00815ED0" w:rsidRPr="00D94755" w:rsidRDefault="00815ED0" w:rsidP="00815ED0">
            <w:pPr>
              <w:jc w:val="center"/>
            </w:pPr>
            <w:r w:rsidRPr="00D94755">
              <w:t>Этап «Творческое применение и закрепление знаний »</w:t>
            </w:r>
          </w:p>
        </w:tc>
      </w:tr>
      <w:tr w:rsidR="000F152F" w:rsidRPr="00D94755" w:rsidTr="00A41059">
        <w:trPr>
          <w:trHeight w:val="290"/>
        </w:trPr>
        <w:tc>
          <w:tcPr>
            <w:tcW w:w="2267" w:type="dxa"/>
          </w:tcPr>
          <w:p w:rsidR="00917BF9" w:rsidRPr="00D94755" w:rsidRDefault="00815ED0" w:rsidP="00815ED0">
            <w:r w:rsidRPr="00D94755">
              <w:t>1.Настраивает на слушание Арии Сусанина «Ты взойдешь, моя заря! 3 действие</w:t>
            </w:r>
          </w:p>
          <w:p w:rsidR="00815ED0" w:rsidRPr="00D94755" w:rsidRDefault="00815ED0" w:rsidP="00815ED0">
            <w:r w:rsidRPr="00D94755">
              <w:lastRenderedPageBreak/>
              <w:t>2. Эпилог оперы хор</w:t>
            </w:r>
            <w:r w:rsidR="00F366F3" w:rsidRPr="00D94755">
              <w:t xml:space="preserve"> «</w:t>
            </w:r>
            <w:r w:rsidRPr="00D94755">
              <w:t xml:space="preserve"> Славься!»</w:t>
            </w:r>
          </w:p>
          <w:p w:rsidR="00815ED0" w:rsidRPr="00D94755" w:rsidRDefault="00815ED0" w:rsidP="00815ED0">
            <w:r w:rsidRPr="00D94755">
              <w:t>3. Просит выстроить всю цепочку событий в опере от начала до конца.</w:t>
            </w:r>
          </w:p>
          <w:p w:rsidR="000F152F" w:rsidRPr="00D94755" w:rsidRDefault="000F152F" w:rsidP="00815ED0">
            <w:r w:rsidRPr="00D94755">
              <w:t>4.Спрашивает о «музыкальной драматургии»</w:t>
            </w:r>
            <w:r w:rsidR="006C1D96" w:rsidRPr="00D94755">
              <w:t>.</w:t>
            </w:r>
          </w:p>
          <w:p w:rsidR="00815ED0" w:rsidRPr="00D94755" w:rsidRDefault="000F152F" w:rsidP="00815ED0">
            <w:r w:rsidRPr="00D94755">
              <w:t>5.Исполняют песню «Мой дедушка - герой»</w:t>
            </w:r>
            <w:r w:rsidR="006C1D96" w:rsidRPr="00D94755">
              <w:t>.</w:t>
            </w:r>
            <w:r w:rsidRPr="00D94755">
              <w:t xml:space="preserve"> </w:t>
            </w:r>
          </w:p>
        </w:tc>
        <w:tc>
          <w:tcPr>
            <w:tcW w:w="1871" w:type="dxa"/>
          </w:tcPr>
          <w:p w:rsidR="00917BF9" w:rsidRPr="00D94755" w:rsidRDefault="00815ED0" w:rsidP="00974133">
            <w:pPr>
              <w:jc w:val="both"/>
            </w:pPr>
            <w:r w:rsidRPr="00D94755">
              <w:lastRenderedPageBreak/>
              <w:t>Смотрят и слушают арию Сусанина  «Ты взойдешь, моя заря!»</w:t>
            </w:r>
            <w:r w:rsidR="006C1D96" w:rsidRPr="00D94755">
              <w:t>.</w:t>
            </w:r>
          </w:p>
          <w:p w:rsidR="000F152F" w:rsidRPr="00D94755" w:rsidRDefault="00815ED0" w:rsidP="00815ED0">
            <w:pPr>
              <w:jc w:val="both"/>
            </w:pPr>
            <w:r w:rsidRPr="00D94755">
              <w:lastRenderedPageBreak/>
              <w:t>Эпилог оперы хор</w:t>
            </w:r>
            <w:proofErr w:type="gramStart"/>
            <w:r w:rsidRPr="00D94755">
              <w:t xml:space="preserve"> С</w:t>
            </w:r>
            <w:proofErr w:type="gramEnd"/>
            <w:r w:rsidRPr="00D94755">
              <w:t>лавься!»</w:t>
            </w:r>
          </w:p>
          <w:p w:rsidR="00815ED0" w:rsidRPr="00D94755" w:rsidRDefault="000F152F" w:rsidP="00815ED0">
            <w:pPr>
              <w:jc w:val="both"/>
            </w:pPr>
            <w:r w:rsidRPr="00D94755">
              <w:t>Отвечают на вопросы, выдвигают предположения о термине «Музыкальная драматургия».</w:t>
            </w:r>
          </w:p>
          <w:p w:rsidR="000F152F" w:rsidRPr="00D94755" w:rsidRDefault="000F152F" w:rsidP="00815ED0">
            <w:pPr>
              <w:jc w:val="both"/>
            </w:pPr>
            <w:r w:rsidRPr="00D94755">
              <w:t>Исполняют песню</w:t>
            </w:r>
            <w:r w:rsidR="006C1D96" w:rsidRPr="00D94755">
              <w:t xml:space="preserve"> «Мой дедушка-герой».</w:t>
            </w:r>
          </w:p>
        </w:tc>
        <w:tc>
          <w:tcPr>
            <w:tcW w:w="2267" w:type="dxa"/>
          </w:tcPr>
          <w:p w:rsidR="000F152F" w:rsidRPr="00D94755" w:rsidRDefault="000F152F" w:rsidP="00974133">
            <w:pPr>
              <w:jc w:val="both"/>
            </w:pPr>
            <w:r w:rsidRPr="00D94755">
              <w:lastRenderedPageBreak/>
              <w:t>Слушание музыки.</w:t>
            </w:r>
          </w:p>
          <w:p w:rsidR="00917BF9" w:rsidRPr="00D94755" w:rsidRDefault="000F152F" w:rsidP="00974133">
            <w:pPr>
              <w:jc w:val="both"/>
            </w:pPr>
            <w:r w:rsidRPr="00D94755">
              <w:t>Беседа</w:t>
            </w:r>
            <w:r w:rsidR="00F366F3" w:rsidRPr="00D94755">
              <w:t>.</w:t>
            </w:r>
          </w:p>
          <w:p w:rsidR="000F152F" w:rsidRPr="00D94755" w:rsidRDefault="000F152F" w:rsidP="00974133">
            <w:pPr>
              <w:jc w:val="both"/>
            </w:pPr>
            <w:r w:rsidRPr="00D94755">
              <w:t>Вокально-хоровая работа</w:t>
            </w:r>
            <w:r w:rsidR="00F366F3" w:rsidRPr="00D94755">
              <w:t>.</w:t>
            </w:r>
          </w:p>
        </w:tc>
        <w:tc>
          <w:tcPr>
            <w:tcW w:w="1750" w:type="dxa"/>
            <w:gridSpan w:val="2"/>
          </w:tcPr>
          <w:p w:rsidR="00917BF9" w:rsidRPr="00D94755" w:rsidRDefault="00F366F3" w:rsidP="00974133">
            <w:pPr>
              <w:jc w:val="both"/>
            </w:pPr>
            <w:r w:rsidRPr="00D94755">
              <w:t>Формировать представление</w:t>
            </w:r>
            <w:r w:rsidR="006C1D96" w:rsidRPr="00D94755">
              <w:t xml:space="preserve"> о роли музыки в жизни человека, его </w:t>
            </w:r>
            <w:r w:rsidR="006C1D96" w:rsidRPr="00D94755">
              <w:lastRenderedPageBreak/>
              <w:t>духовно- нравственном развитии.</w:t>
            </w:r>
          </w:p>
          <w:p w:rsidR="00F366F3" w:rsidRPr="00D94755" w:rsidRDefault="00F366F3" w:rsidP="00974133">
            <w:pPr>
              <w:jc w:val="both"/>
            </w:pPr>
            <w:r w:rsidRPr="00D94755">
              <w:t>Исполнять музыкальное произведение (пение, драматизация)</w:t>
            </w:r>
          </w:p>
          <w:p w:rsidR="00F366F3" w:rsidRPr="00D94755" w:rsidRDefault="00F366F3" w:rsidP="00974133">
            <w:pPr>
              <w:jc w:val="both"/>
            </w:pPr>
          </w:p>
        </w:tc>
        <w:tc>
          <w:tcPr>
            <w:tcW w:w="1955" w:type="dxa"/>
          </w:tcPr>
          <w:p w:rsidR="00917BF9" w:rsidRPr="00D94755" w:rsidRDefault="00917BF9" w:rsidP="00974133">
            <w:pPr>
              <w:jc w:val="both"/>
            </w:pPr>
          </w:p>
        </w:tc>
        <w:tc>
          <w:tcPr>
            <w:tcW w:w="2143" w:type="dxa"/>
          </w:tcPr>
          <w:p w:rsidR="00917BF9" w:rsidRPr="00D94755" w:rsidRDefault="000F152F" w:rsidP="000F152F">
            <w:r w:rsidRPr="00D94755">
              <w:t>Воспринимать различные точки зрения.</w:t>
            </w:r>
          </w:p>
          <w:p w:rsidR="000F152F" w:rsidRPr="00D94755" w:rsidRDefault="000F152F" w:rsidP="000F152F">
            <w:r w:rsidRPr="00D94755">
              <w:t xml:space="preserve">Ориентироваться на позицию </w:t>
            </w:r>
            <w:r w:rsidRPr="00D94755">
              <w:lastRenderedPageBreak/>
              <w:t>партнера в общении и взаимодействии.</w:t>
            </w:r>
          </w:p>
        </w:tc>
        <w:tc>
          <w:tcPr>
            <w:tcW w:w="1895" w:type="dxa"/>
          </w:tcPr>
          <w:p w:rsidR="00917BF9" w:rsidRPr="00D94755" w:rsidRDefault="000F152F" w:rsidP="00974133">
            <w:pPr>
              <w:jc w:val="both"/>
            </w:pPr>
            <w:r w:rsidRPr="00D94755">
              <w:lastRenderedPageBreak/>
              <w:t xml:space="preserve">Умение оценивать свое исполнение, используя критерии </w:t>
            </w:r>
            <w:r w:rsidRPr="00D94755">
              <w:lastRenderedPageBreak/>
              <w:t>оценивания.</w:t>
            </w:r>
          </w:p>
        </w:tc>
        <w:tc>
          <w:tcPr>
            <w:tcW w:w="1998" w:type="dxa"/>
          </w:tcPr>
          <w:p w:rsidR="00F366F3" w:rsidRPr="00D94755" w:rsidRDefault="00F366F3" w:rsidP="00F366F3">
            <w:r w:rsidRPr="00D94755">
              <w:lastRenderedPageBreak/>
              <w:t>Формировать интерес к обучению.</w:t>
            </w:r>
          </w:p>
          <w:p w:rsidR="00917BF9" w:rsidRPr="00D94755" w:rsidRDefault="00F366F3" w:rsidP="00F366F3">
            <w:r w:rsidRPr="00D94755">
              <w:t xml:space="preserve">Принимать ценности: добро, </w:t>
            </w:r>
            <w:r w:rsidRPr="00D94755">
              <w:lastRenderedPageBreak/>
              <w:t>Родина, патриотизм.</w:t>
            </w:r>
          </w:p>
        </w:tc>
      </w:tr>
      <w:tr w:rsidR="006C1D96" w:rsidRPr="00D94755" w:rsidTr="00A41059">
        <w:trPr>
          <w:trHeight w:val="290"/>
        </w:trPr>
        <w:tc>
          <w:tcPr>
            <w:tcW w:w="16146" w:type="dxa"/>
            <w:gridSpan w:val="9"/>
          </w:tcPr>
          <w:p w:rsidR="006C1D96" w:rsidRPr="00D94755" w:rsidRDefault="006C1D96" w:rsidP="006C1D96">
            <w:pPr>
              <w:jc w:val="center"/>
            </w:pPr>
            <w:r w:rsidRPr="00D94755">
              <w:lastRenderedPageBreak/>
              <w:t>Этап «Рефлексия. Подведение итогов»</w:t>
            </w:r>
          </w:p>
        </w:tc>
      </w:tr>
      <w:tr w:rsidR="006C1D96" w:rsidRPr="00D94755" w:rsidTr="00A41059">
        <w:trPr>
          <w:trHeight w:val="290"/>
        </w:trPr>
        <w:tc>
          <w:tcPr>
            <w:tcW w:w="2267" w:type="dxa"/>
          </w:tcPr>
          <w:p w:rsidR="006C1D96" w:rsidRPr="00D94755" w:rsidRDefault="006C1D96" w:rsidP="00974133">
            <w:pPr>
              <w:jc w:val="both"/>
            </w:pPr>
            <w:r w:rsidRPr="00D94755">
              <w:t>1.Организует  обсуждение обобщающего вывода.</w:t>
            </w:r>
          </w:p>
          <w:p w:rsidR="006C1D96" w:rsidRPr="00D94755" w:rsidRDefault="006C1D96" w:rsidP="00974133">
            <w:pPr>
              <w:jc w:val="both"/>
            </w:pPr>
            <w:r w:rsidRPr="00D94755">
              <w:t>2.Проверка творческого домашнего задания.</w:t>
            </w:r>
          </w:p>
        </w:tc>
        <w:tc>
          <w:tcPr>
            <w:tcW w:w="1871" w:type="dxa"/>
          </w:tcPr>
          <w:p w:rsidR="006C1D96" w:rsidRPr="00D94755" w:rsidRDefault="006C1D96" w:rsidP="006C1D96">
            <w:r w:rsidRPr="00D94755">
              <w:t>Участвуют в беседе.</w:t>
            </w:r>
          </w:p>
          <w:p w:rsidR="006C1D96" w:rsidRPr="00D94755" w:rsidRDefault="006C1D96" w:rsidP="006C1D96">
            <w:r w:rsidRPr="00D94755">
              <w:t>Демонстрируют  выполнение творческого домашнего задания, прикрепляют к плакату в соответствии с оценки своей деятельности на уроке.</w:t>
            </w:r>
          </w:p>
        </w:tc>
        <w:tc>
          <w:tcPr>
            <w:tcW w:w="2267" w:type="dxa"/>
          </w:tcPr>
          <w:p w:rsidR="006C1D96" w:rsidRPr="00D94755" w:rsidRDefault="006C1D96" w:rsidP="00974133">
            <w:pPr>
              <w:jc w:val="both"/>
            </w:pPr>
            <w:r w:rsidRPr="00D94755">
              <w:t>Беседа</w:t>
            </w:r>
          </w:p>
          <w:p w:rsidR="006C1D96" w:rsidRPr="00D94755" w:rsidRDefault="006C1D96" w:rsidP="00974133">
            <w:pPr>
              <w:jc w:val="both"/>
            </w:pPr>
            <w:r w:rsidRPr="00D94755">
              <w:t>Творческое задание</w:t>
            </w:r>
          </w:p>
        </w:tc>
        <w:tc>
          <w:tcPr>
            <w:tcW w:w="1750" w:type="dxa"/>
            <w:gridSpan w:val="2"/>
          </w:tcPr>
          <w:p w:rsidR="006C1D96" w:rsidRPr="00D94755" w:rsidRDefault="00F366F3" w:rsidP="00974133">
            <w:pPr>
              <w:jc w:val="both"/>
            </w:pPr>
            <w:r w:rsidRPr="00D94755">
              <w:t>Выражать свое мнение к музыкально-творческой деятельности.</w:t>
            </w:r>
          </w:p>
        </w:tc>
        <w:tc>
          <w:tcPr>
            <w:tcW w:w="1955" w:type="dxa"/>
          </w:tcPr>
          <w:p w:rsidR="006C1D96" w:rsidRPr="00D94755" w:rsidRDefault="006C1D96" w:rsidP="00974133">
            <w:pPr>
              <w:jc w:val="both"/>
            </w:pPr>
          </w:p>
        </w:tc>
        <w:tc>
          <w:tcPr>
            <w:tcW w:w="2143" w:type="dxa"/>
          </w:tcPr>
          <w:p w:rsidR="006C1D96" w:rsidRPr="00D94755" w:rsidRDefault="006C1D96" w:rsidP="00974133">
            <w:pPr>
              <w:jc w:val="both"/>
            </w:pPr>
          </w:p>
        </w:tc>
        <w:tc>
          <w:tcPr>
            <w:tcW w:w="1895" w:type="dxa"/>
          </w:tcPr>
          <w:p w:rsidR="006C1D96" w:rsidRPr="00D94755" w:rsidRDefault="006C1D96" w:rsidP="00974133">
            <w:pPr>
              <w:jc w:val="both"/>
            </w:pPr>
          </w:p>
        </w:tc>
        <w:tc>
          <w:tcPr>
            <w:tcW w:w="1998" w:type="dxa"/>
          </w:tcPr>
          <w:p w:rsidR="006C1D96" w:rsidRPr="00D94755" w:rsidRDefault="006C1D96" w:rsidP="00974133">
            <w:pPr>
              <w:jc w:val="both"/>
            </w:pPr>
            <w:r w:rsidRPr="00D94755">
              <w:t>Адекватное понимание причин успеха/неуспеха в учебной деятельности.</w:t>
            </w:r>
          </w:p>
        </w:tc>
      </w:tr>
    </w:tbl>
    <w:p w:rsidR="00974133" w:rsidRPr="00D94755" w:rsidRDefault="00974133" w:rsidP="00974133">
      <w:pPr>
        <w:jc w:val="both"/>
      </w:pPr>
    </w:p>
    <w:p w:rsidR="00E90360" w:rsidRPr="00D94755" w:rsidRDefault="00E90360"/>
    <w:sectPr w:rsidR="00E90360" w:rsidRPr="00D94755" w:rsidSect="003E40E4">
      <w:pgSz w:w="16838" w:h="11906" w:orient="landscape"/>
      <w:pgMar w:top="719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3F85"/>
    <w:multiLevelType w:val="hybridMultilevel"/>
    <w:tmpl w:val="371209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2E2AFF"/>
    <w:multiLevelType w:val="hybridMultilevel"/>
    <w:tmpl w:val="5E262A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16296"/>
    <w:multiLevelType w:val="hybridMultilevel"/>
    <w:tmpl w:val="9CD057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701910"/>
    <w:multiLevelType w:val="hybridMultilevel"/>
    <w:tmpl w:val="FA12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F74A0"/>
    <w:multiLevelType w:val="hybridMultilevel"/>
    <w:tmpl w:val="CE8C4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C5"/>
    <w:rsid w:val="00005778"/>
    <w:rsid w:val="0004103B"/>
    <w:rsid w:val="000C58C5"/>
    <w:rsid w:val="000F152F"/>
    <w:rsid w:val="001D6F70"/>
    <w:rsid w:val="00387D16"/>
    <w:rsid w:val="003E40E4"/>
    <w:rsid w:val="00434EF1"/>
    <w:rsid w:val="00637612"/>
    <w:rsid w:val="006C1D96"/>
    <w:rsid w:val="00815ED0"/>
    <w:rsid w:val="00917BF9"/>
    <w:rsid w:val="00974133"/>
    <w:rsid w:val="009748AD"/>
    <w:rsid w:val="00A41059"/>
    <w:rsid w:val="00AC2E2B"/>
    <w:rsid w:val="00C65F6F"/>
    <w:rsid w:val="00CE02F3"/>
    <w:rsid w:val="00D23135"/>
    <w:rsid w:val="00D94755"/>
    <w:rsid w:val="00DC406F"/>
    <w:rsid w:val="00DE1982"/>
    <w:rsid w:val="00E90360"/>
    <w:rsid w:val="00F3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E198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E1982"/>
    <w:pPr>
      <w:spacing w:after="200" w:line="276" w:lineRule="auto"/>
      <w:ind w:left="708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E198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E1982"/>
    <w:pPr>
      <w:spacing w:after="200" w:line="276" w:lineRule="auto"/>
      <w:ind w:left="708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7AF99-0C01-4FBC-8744-1B7BF8C4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K101</dc:creator>
  <cp:lastModifiedBy>Надежда</cp:lastModifiedBy>
  <cp:revision>2</cp:revision>
  <dcterms:created xsi:type="dcterms:W3CDTF">2020-07-06T11:41:00Z</dcterms:created>
  <dcterms:modified xsi:type="dcterms:W3CDTF">2020-07-06T11:41:00Z</dcterms:modified>
</cp:coreProperties>
</file>