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A1D" w:rsidRDefault="00BE6A1D" w:rsidP="00BE6A1D">
      <w:pPr>
        <w:pStyle w:val="c9"/>
        <w:shd w:val="clear" w:color="auto" w:fill="FFFFFF"/>
        <w:spacing w:before="0" w:beforeAutospacing="0" w:after="0" w:afterAutospacing="0"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Технологическая карта урока</w:t>
      </w:r>
      <w:bookmarkStart w:id="0" w:name="_GoBack"/>
      <w:bookmarkEnd w:id="0"/>
    </w:p>
    <w:p w:rsidR="00BE6A1D" w:rsidRPr="004336B1" w:rsidRDefault="00BE6A1D" w:rsidP="00BE6A1D">
      <w:pPr>
        <w:pStyle w:val="c9"/>
        <w:shd w:val="clear" w:color="auto" w:fill="FFFFFF"/>
        <w:spacing w:before="0" w:beforeAutospacing="0" w:after="0" w:afterAutospacing="0"/>
        <w:rPr>
          <w:rFonts w:eastAsiaTheme="minorEastAsia"/>
          <w:b/>
          <w:sz w:val="28"/>
          <w:szCs w:val="28"/>
        </w:rPr>
      </w:pPr>
    </w:p>
    <w:tbl>
      <w:tblPr>
        <w:tblStyle w:val="a8"/>
        <w:tblW w:w="14425" w:type="dxa"/>
        <w:tblLayout w:type="fixed"/>
        <w:tblLook w:val="04A0" w:firstRow="1" w:lastRow="0" w:firstColumn="1" w:lastColumn="0" w:noHBand="0" w:noVBand="1"/>
      </w:tblPr>
      <w:tblGrid>
        <w:gridCol w:w="1384"/>
        <w:gridCol w:w="5103"/>
        <w:gridCol w:w="4678"/>
        <w:gridCol w:w="3260"/>
      </w:tblGrid>
      <w:tr w:rsidR="00BE6A1D" w:rsidRPr="00AE6909" w:rsidTr="00A018B4">
        <w:tc>
          <w:tcPr>
            <w:tcW w:w="1384" w:type="dxa"/>
          </w:tcPr>
          <w:p w:rsidR="00BE6A1D" w:rsidRPr="002E00AD" w:rsidRDefault="00BE6A1D" w:rsidP="00A018B4">
            <w:pPr>
              <w:jc w:val="both"/>
              <w:rPr>
                <w:rFonts w:cs="Times New Roman"/>
                <w:sz w:val="24"/>
                <w:szCs w:val="24"/>
              </w:rPr>
            </w:pPr>
            <w:r w:rsidRPr="002E00A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Этап</w:t>
            </w:r>
          </w:p>
        </w:tc>
        <w:tc>
          <w:tcPr>
            <w:tcW w:w="5103" w:type="dxa"/>
          </w:tcPr>
          <w:p w:rsidR="00BE6A1D" w:rsidRPr="002E00AD" w:rsidRDefault="00BE6A1D" w:rsidP="00A018B4">
            <w:pPr>
              <w:jc w:val="both"/>
              <w:rPr>
                <w:rFonts w:cs="Times New Roman"/>
                <w:sz w:val="24"/>
                <w:szCs w:val="24"/>
              </w:rPr>
            </w:pPr>
            <w:r w:rsidRPr="002E00A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Деятельность учителя</w:t>
            </w:r>
          </w:p>
        </w:tc>
        <w:tc>
          <w:tcPr>
            <w:tcW w:w="4678" w:type="dxa"/>
          </w:tcPr>
          <w:p w:rsidR="00BE6A1D" w:rsidRPr="002E00AD" w:rsidRDefault="00BE6A1D" w:rsidP="00A018B4">
            <w:pPr>
              <w:jc w:val="both"/>
              <w:rPr>
                <w:rFonts w:cs="Times New Roman"/>
                <w:sz w:val="24"/>
                <w:szCs w:val="24"/>
              </w:rPr>
            </w:pPr>
            <w:r w:rsidRPr="002E00A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Деятельность учащихся</w:t>
            </w:r>
          </w:p>
        </w:tc>
        <w:tc>
          <w:tcPr>
            <w:tcW w:w="3260" w:type="dxa"/>
          </w:tcPr>
          <w:p w:rsidR="00BE6A1D" w:rsidRPr="002E00AD" w:rsidRDefault="00BE6A1D" w:rsidP="00A018B4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39A4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Формируемые умения</w:t>
            </w:r>
          </w:p>
        </w:tc>
      </w:tr>
      <w:tr w:rsidR="00BE6A1D" w:rsidTr="00A018B4">
        <w:tc>
          <w:tcPr>
            <w:tcW w:w="14425" w:type="dxa"/>
            <w:gridSpan w:val="4"/>
          </w:tcPr>
          <w:p w:rsidR="00BE6A1D" w:rsidRPr="00673B85" w:rsidRDefault="00BE6A1D" w:rsidP="00A018B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B85">
              <w:rPr>
                <w:rFonts w:eastAsia="Times New Roman" w:cs="Times New Roman"/>
                <w:color w:val="000000"/>
                <w:sz w:val="24"/>
                <w:szCs w:val="24"/>
              </w:rPr>
              <w:t>1.</w:t>
            </w:r>
            <w:r w:rsidRPr="00673B85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Мотивационно-ориентировочный блок</w:t>
            </w:r>
          </w:p>
        </w:tc>
      </w:tr>
      <w:tr w:rsidR="00BE6A1D" w:rsidTr="00A018B4">
        <w:trPr>
          <w:trHeight w:val="3826"/>
        </w:trPr>
        <w:tc>
          <w:tcPr>
            <w:tcW w:w="1384" w:type="dxa"/>
          </w:tcPr>
          <w:p w:rsidR="00BE6A1D" w:rsidRPr="002E00AD" w:rsidRDefault="00BE6A1D" w:rsidP="00A018B4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  <w:r w:rsidRPr="002E00AD">
              <w:rPr>
                <w:rStyle w:val="c3"/>
                <w:color w:val="000000"/>
              </w:rPr>
              <w:t>1.</w:t>
            </w:r>
            <w:r>
              <w:rPr>
                <w:rStyle w:val="c3"/>
                <w:color w:val="000000"/>
              </w:rPr>
              <w:t>1.</w:t>
            </w:r>
            <w:r w:rsidRPr="00673B8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Мотивация к учебной деятельности.</w:t>
            </w:r>
          </w:p>
        </w:tc>
        <w:tc>
          <w:tcPr>
            <w:tcW w:w="5103" w:type="dxa"/>
          </w:tcPr>
          <w:p w:rsidR="00BE6A1D" w:rsidRDefault="00BE6A1D" w:rsidP="00A018B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73B85">
              <w:rPr>
                <w:color w:val="000000"/>
              </w:rPr>
              <w:t xml:space="preserve">Учитель приветствует учащихся. </w:t>
            </w:r>
          </w:p>
          <w:p w:rsidR="00BE6A1D" w:rsidRPr="008E1A95" w:rsidRDefault="00BE6A1D" w:rsidP="00A018B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MuseoSansCyrl" w:eastAsiaTheme="minorEastAsia" w:hAnsi="MuseoSansCyrl" w:cstheme="minorBidi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Читает эпиграф к уроку: </w:t>
            </w:r>
            <w:r w:rsidRPr="00E4334B">
              <w:rPr>
                <w:i/>
                <w:iCs/>
                <w:color w:val="000000"/>
              </w:rPr>
              <w:t>“…особенную важность имеют те методы науки, которые позволяют решать задачу, общую для всей практической деятельности человека: как располагать своими средствами для достижения наибольшей выгоды</w:t>
            </w:r>
            <w:r w:rsidRPr="00E4334B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П.Л.Чебышев </w:t>
            </w:r>
            <w:r w:rsidRPr="00B7035F">
              <w:rPr>
                <w:i/>
                <w:iCs/>
                <w:color w:val="000000"/>
              </w:rPr>
              <w:t>(слайд 1).</w:t>
            </w:r>
          </w:p>
          <w:p w:rsidR="00BE6A1D" w:rsidRDefault="00BE6A1D" w:rsidP="00A018B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Как вы думаете какие задачи имел виду П.Л.Чебышев?</w:t>
            </w:r>
          </w:p>
          <w:p w:rsidR="00BE6A1D" w:rsidRDefault="00BE6A1D" w:rsidP="00A018B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Как вы думаете: вам или вашим родители в жизни приходилось иметь дело с такими задачами?</w:t>
            </w:r>
          </w:p>
          <w:p w:rsidR="00BE6A1D" w:rsidRPr="00A53A59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53A5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Учитель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обобщает рассуждения обучающихся и </w:t>
            </w:r>
            <w:r w:rsidRPr="00A53A5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подводит итог беседы: </w:t>
            </w:r>
          </w:p>
          <w:p w:rsidR="00BE6A1D" w:rsidRPr="008E1A95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53A59">
              <w:rPr>
                <w:rFonts w:eastAsia="Times New Roman" w:cs="Times New Roman"/>
                <w:color w:val="000000"/>
                <w:sz w:val="24"/>
                <w:szCs w:val="24"/>
              </w:rPr>
              <w:t>В настоящее время в нашей стране большое внимание уделяется вопросам повышения эффективности и качества во всех сферах производства. В этой связи особую значимость приобретает умение решать так называемые задачи на оптимизацию, которые возникают там, где необходимо выяснить как с помощью имеющихся средств достичь наилучшего результата, как получить нужный результат с наименьшей затратой средств, материалов, времени, труда и т.п.</w:t>
            </w:r>
          </w:p>
        </w:tc>
        <w:tc>
          <w:tcPr>
            <w:tcW w:w="4678" w:type="dxa"/>
          </w:tcPr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43664">
              <w:rPr>
                <w:rFonts w:eastAsia="Times New Roman" w:cs="Times New Roman"/>
                <w:sz w:val="24"/>
                <w:szCs w:val="24"/>
              </w:rPr>
              <w:t>Записывают в тетради число, вид работы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BE6A1D" w:rsidRPr="00673B85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Высказывают предположения. Беседуют с учителем, между собой.</w:t>
            </w:r>
          </w:p>
          <w:p w:rsidR="00BE6A1D" w:rsidRDefault="00BE6A1D" w:rsidP="00A018B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</w:p>
          <w:p w:rsidR="00BE6A1D" w:rsidRDefault="00BE6A1D" w:rsidP="00A018B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</w:p>
          <w:p w:rsidR="00BE6A1D" w:rsidRDefault="00BE6A1D" w:rsidP="00A018B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</w:p>
          <w:p w:rsidR="00BE6A1D" w:rsidRDefault="00BE6A1D" w:rsidP="00A018B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</w:p>
          <w:p w:rsidR="00BE6A1D" w:rsidRDefault="00BE6A1D" w:rsidP="00A018B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</w:p>
          <w:p w:rsidR="00BE6A1D" w:rsidRDefault="00BE6A1D" w:rsidP="00A018B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</w:p>
          <w:p w:rsidR="00BE6A1D" w:rsidRDefault="00BE6A1D" w:rsidP="00A018B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</w:p>
          <w:p w:rsidR="00BE6A1D" w:rsidRDefault="00BE6A1D" w:rsidP="00A018B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</w:p>
          <w:p w:rsidR="00BE6A1D" w:rsidRDefault="00BE6A1D" w:rsidP="00A018B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</w:p>
          <w:p w:rsidR="00BE6A1D" w:rsidRDefault="00BE6A1D" w:rsidP="00A018B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</w:p>
          <w:p w:rsidR="00BE6A1D" w:rsidRPr="009E39A4" w:rsidRDefault="00BE6A1D" w:rsidP="00A018B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B8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Л: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осознание необходимости получения новых знаний, мотивация познавательной деятельности.</w:t>
            </w:r>
          </w:p>
          <w:p w:rsidR="00BE6A1D" w:rsidRPr="00673B85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К: </w:t>
            </w:r>
            <w:r w:rsidRPr="00673B85">
              <w:rPr>
                <w:rFonts w:eastAsia="Times New Roman" w:cs="Times New Roman"/>
                <w:color w:val="000000"/>
                <w:sz w:val="24"/>
                <w:szCs w:val="24"/>
              </w:rPr>
              <w:t>умени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я слушать, вступать в диалог, вырабатывать совместную точку зрения, участвовать в коллективном обсуждении.</w:t>
            </w:r>
          </w:p>
          <w:p w:rsidR="00BE6A1D" w:rsidRPr="00673B85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B8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П: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развитие мыслительных операций </w:t>
            </w:r>
          </w:p>
          <w:p w:rsidR="00BE6A1D" w:rsidRDefault="00BE6A1D" w:rsidP="00A018B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</w:p>
        </w:tc>
      </w:tr>
      <w:tr w:rsidR="00BE6A1D" w:rsidTr="00A018B4">
        <w:trPr>
          <w:trHeight w:val="3670"/>
        </w:trPr>
        <w:tc>
          <w:tcPr>
            <w:tcW w:w="1384" w:type="dxa"/>
          </w:tcPr>
          <w:p w:rsidR="00BE6A1D" w:rsidRPr="002E00AD" w:rsidRDefault="00BE6A1D" w:rsidP="00A018B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1.2 Этап выделения проблемного поля и целеполагания</w:t>
            </w:r>
            <w:r w:rsidRPr="002E00AD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BE6A1D" w:rsidRPr="008E1A95" w:rsidRDefault="00BE6A1D" w:rsidP="00A018B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Читает отрывок из рассказа Л.Н.Толстого «М</w:t>
            </w:r>
            <w:r w:rsidRPr="008E1A95">
              <w:rPr>
                <w:color w:val="000000"/>
              </w:rPr>
              <w:t>ного ли человеку земли нужно</w:t>
            </w:r>
            <w:r>
              <w:rPr>
                <w:color w:val="000000"/>
              </w:rPr>
              <w:t>» (</w:t>
            </w:r>
            <w:r w:rsidRPr="008E1A95">
              <w:rPr>
                <w:b/>
                <w:bCs/>
                <w:color w:val="000000"/>
              </w:rPr>
              <w:t>приложение 1</w:t>
            </w:r>
            <w:r>
              <w:rPr>
                <w:color w:val="000000"/>
              </w:rPr>
              <w:t>)</w:t>
            </w:r>
            <w:r w:rsidRPr="00B7035F">
              <w:rPr>
                <w:i/>
                <w:iCs/>
                <w:color w:val="000000"/>
              </w:rPr>
              <w:t xml:space="preserve"> (слайд </w:t>
            </w:r>
            <w:r>
              <w:rPr>
                <w:i/>
                <w:iCs/>
                <w:color w:val="000000"/>
              </w:rPr>
              <w:t>2</w:t>
            </w:r>
            <w:r w:rsidRPr="00B7035F">
              <w:rPr>
                <w:i/>
                <w:iCs/>
                <w:color w:val="000000"/>
              </w:rPr>
              <w:t>).</w:t>
            </w:r>
          </w:p>
          <w:p w:rsidR="00BE6A1D" w:rsidRPr="00B7035F" w:rsidRDefault="00BE6A1D" w:rsidP="00A018B4">
            <w:pPr>
              <w:jc w:val="both"/>
              <w:rPr>
                <w:rStyle w:val="c3"/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Pr="008E1A95">
              <w:rPr>
                <w:rFonts w:eastAsia="Times New Roman" w:cs="Times New Roman"/>
                <w:color w:val="000000"/>
                <w:sz w:val="24"/>
                <w:szCs w:val="24"/>
              </w:rPr>
              <w:t>Крестьянин Пахом, который мечтал о собственной земле и собрал наконец требуемую сумму, предстал перед требованием старшины: «Сколько за день земли обойдешь, вся твоя будет за 1000 р. Но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E1A95">
              <w:rPr>
                <w:rFonts w:eastAsia="Times New Roman" w:cs="Times New Roman"/>
                <w:color w:val="000000"/>
                <w:sz w:val="24"/>
                <w:szCs w:val="24"/>
              </w:rPr>
              <w:t>если к заходу солнца не возвратишься на место, с которого вышел, пропали твои деньги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»</w:t>
            </w:r>
            <w:r w:rsidRPr="008E1A95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Выбежал утром Пахом, пробежал на место и упал без чувств, обежав четырёхугольник периметром 40 км. Какой четырёхугольник должен был обежать Пахом, чтобы его площадь была наибольшей? </w:t>
            </w:r>
            <w:r w:rsidRPr="00B7035F">
              <w:rPr>
                <w:i/>
                <w:iCs/>
                <w:color w:val="000000"/>
              </w:rPr>
              <w:t>(</w:t>
            </w:r>
            <w:r w:rsidRPr="00B7035F">
              <w:rPr>
                <w:rFonts w:cs="Times New Roman"/>
                <w:i/>
                <w:iCs/>
                <w:color w:val="000000"/>
              </w:rPr>
              <w:t xml:space="preserve">слайд </w:t>
            </w:r>
            <w:r>
              <w:rPr>
                <w:rFonts w:cs="Times New Roman"/>
                <w:i/>
                <w:iCs/>
                <w:color w:val="000000"/>
              </w:rPr>
              <w:t>3</w:t>
            </w:r>
            <w:r w:rsidRPr="00B7035F">
              <w:rPr>
                <w:rFonts w:cs="Times New Roman"/>
                <w:i/>
                <w:iCs/>
                <w:color w:val="000000"/>
              </w:rPr>
              <w:t>).</w:t>
            </w:r>
            <w:r w:rsidRPr="008E1A95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8E1A95">
              <w:rPr>
                <w:rStyle w:val="c3"/>
                <w:rFonts w:cs="Times New Roman"/>
                <w:sz w:val="24"/>
                <w:szCs w:val="24"/>
              </w:rPr>
              <w:t>Как вы думаете</w:t>
            </w:r>
            <w:r w:rsidRPr="00F90CEB">
              <w:rPr>
                <w:rStyle w:val="c3"/>
                <w:rFonts w:cs="Times New Roman"/>
                <w:color w:val="000000"/>
                <w:sz w:val="24"/>
                <w:szCs w:val="24"/>
              </w:rPr>
              <w:t>:</w:t>
            </w:r>
            <w:r>
              <w:rPr>
                <w:rStyle w:val="c3"/>
                <w:rFonts w:cs="Times New Roman"/>
                <w:color w:val="000000"/>
                <w:sz w:val="24"/>
                <w:szCs w:val="24"/>
              </w:rPr>
              <w:t xml:space="preserve"> что должен был знать Пахом, чтобы получить в дар как можно больше земли?</w:t>
            </w:r>
          </w:p>
          <w:p w:rsidR="00BE6A1D" w:rsidRDefault="00BE6A1D" w:rsidP="00A018B4">
            <w:pPr>
              <w:jc w:val="both"/>
              <w:rPr>
                <w:rStyle w:val="c3"/>
                <w:rFonts w:cs="Times New Roman"/>
                <w:color w:val="000000"/>
                <w:sz w:val="24"/>
                <w:szCs w:val="24"/>
              </w:rPr>
            </w:pPr>
          </w:p>
          <w:p w:rsidR="00BE6A1D" w:rsidRDefault="00BE6A1D" w:rsidP="00A018B4">
            <w:pPr>
              <w:jc w:val="both"/>
              <w:rPr>
                <w:rStyle w:val="c3"/>
                <w:rFonts w:cs="Times New Roman"/>
                <w:color w:val="000000"/>
                <w:sz w:val="24"/>
                <w:szCs w:val="24"/>
              </w:rPr>
            </w:pPr>
            <w:r>
              <w:rPr>
                <w:rStyle w:val="c3"/>
                <w:rFonts w:cs="Times New Roman"/>
                <w:color w:val="000000"/>
                <w:sz w:val="24"/>
                <w:szCs w:val="24"/>
              </w:rPr>
              <w:t>Предлагает обсудить в парах: какие знания необходимы, чему мы должны научиться на уроке, чтобы помочь Пахому.</w:t>
            </w:r>
          </w:p>
          <w:p w:rsidR="00BE6A1D" w:rsidRDefault="00BE6A1D" w:rsidP="00A018B4">
            <w:pPr>
              <w:jc w:val="both"/>
              <w:rPr>
                <w:rStyle w:val="c3"/>
                <w:rFonts w:cs="Times New Roman"/>
                <w:color w:val="000000"/>
                <w:sz w:val="24"/>
                <w:szCs w:val="24"/>
              </w:rPr>
            </w:pPr>
          </w:p>
          <w:p w:rsidR="00BE6A1D" w:rsidRDefault="00BE6A1D" w:rsidP="00A018B4">
            <w:pPr>
              <w:jc w:val="both"/>
              <w:rPr>
                <w:rStyle w:val="c3"/>
                <w:rFonts w:cs="Times New Roman"/>
                <w:color w:val="000000"/>
                <w:sz w:val="24"/>
                <w:szCs w:val="24"/>
              </w:rPr>
            </w:pPr>
            <w:r>
              <w:rPr>
                <w:rStyle w:val="c3"/>
                <w:rFonts w:cs="Times New Roman"/>
                <w:color w:val="000000"/>
                <w:sz w:val="24"/>
                <w:szCs w:val="24"/>
              </w:rPr>
              <w:t>Выдаёт на каждую парту по четыре фигуры: прямоугольник со сторонами 11 см и 9 см, квадрата со стороной 10 см, прямоугольной трапеции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с основаниями 2см и 10 см и боковыми сторонами 13 см и 15 см и ромба со стороной 10 см (и наименьше диагональю, равной 10 см</w:t>
            </w:r>
            <w:r w:rsidRPr="00532158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  <w:r w:rsidRPr="00532158">
              <w:rPr>
                <w:rFonts w:cs="Times New Roman"/>
                <w:i/>
                <w:iCs/>
                <w:color w:val="000000"/>
              </w:rPr>
              <w:t xml:space="preserve"> (слайд 4)</w:t>
            </w:r>
            <w:r w:rsidRPr="00532158">
              <w:rPr>
                <w:rStyle w:val="c3"/>
                <w:rFonts w:cs="Times New Roman"/>
                <w:color w:val="000000"/>
                <w:sz w:val="24"/>
                <w:szCs w:val="24"/>
              </w:rPr>
              <w:t>.</w:t>
            </w:r>
          </w:p>
          <w:p w:rsidR="00BE6A1D" w:rsidRDefault="00BE6A1D" w:rsidP="00A018B4">
            <w:pPr>
              <w:jc w:val="both"/>
              <w:rPr>
                <w:rStyle w:val="c3"/>
                <w:rFonts w:cs="Times New Roman"/>
                <w:color w:val="000000"/>
                <w:sz w:val="24"/>
                <w:szCs w:val="24"/>
              </w:rPr>
            </w:pPr>
            <w:r>
              <w:rPr>
                <w:rStyle w:val="c3"/>
                <w:rFonts w:cs="Times New Roman"/>
                <w:color w:val="000000"/>
                <w:sz w:val="24"/>
                <w:szCs w:val="24"/>
              </w:rPr>
              <w:t xml:space="preserve"> Вычислите и сравните площади этих фигур. </w:t>
            </w:r>
          </w:p>
          <w:p w:rsidR="00BE6A1D" w:rsidRDefault="00BE6A1D" w:rsidP="00A018B4">
            <w:pPr>
              <w:jc w:val="both"/>
              <w:rPr>
                <w:rStyle w:val="c3"/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</w:t>
            </w:r>
            <w:r w:rsidRPr="0004366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приложение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043664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  <w:r w:rsidRPr="00043664">
              <w:rPr>
                <w:rFonts w:eastAsia="Times New Roman"/>
                <w:b/>
                <w:bCs/>
              </w:rPr>
              <w:t>.</w:t>
            </w:r>
          </w:p>
          <w:p w:rsidR="00BE6A1D" w:rsidRDefault="00BE6A1D" w:rsidP="00A018B4">
            <w:pPr>
              <w:jc w:val="both"/>
              <w:rPr>
                <w:rStyle w:val="c3"/>
                <w:rFonts w:cs="Times New Roman"/>
                <w:color w:val="000000"/>
                <w:sz w:val="24"/>
                <w:szCs w:val="24"/>
              </w:rPr>
            </w:pPr>
          </w:p>
          <w:p w:rsidR="00BE6A1D" w:rsidRDefault="00BE6A1D" w:rsidP="00A018B4">
            <w:pPr>
              <w:jc w:val="both"/>
              <w:rPr>
                <w:rStyle w:val="c3"/>
                <w:rFonts w:cs="Times New Roman"/>
              </w:rPr>
            </w:pPr>
          </w:p>
          <w:p w:rsidR="00BE6A1D" w:rsidRDefault="00BE6A1D" w:rsidP="00A018B4">
            <w:pPr>
              <w:jc w:val="both"/>
              <w:rPr>
                <w:rStyle w:val="c3"/>
                <w:rFonts w:cs="Times New Roman"/>
                <w:color w:val="000000"/>
                <w:sz w:val="24"/>
                <w:szCs w:val="24"/>
              </w:rPr>
            </w:pPr>
          </w:p>
          <w:p w:rsidR="00BE6A1D" w:rsidRDefault="00BE6A1D" w:rsidP="00A018B4">
            <w:pPr>
              <w:jc w:val="both"/>
              <w:rPr>
                <w:rStyle w:val="c3"/>
                <w:rFonts w:cs="Times New Roman"/>
                <w:color w:val="000000"/>
                <w:sz w:val="24"/>
                <w:szCs w:val="24"/>
              </w:rPr>
            </w:pPr>
          </w:p>
          <w:p w:rsidR="00BE6A1D" w:rsidRDefault="00BE6A1D" w:rsidP="00A018B4">
            <w:pPr>
              <w:jc w:val="both"/>
              <w:rPr>
                <w:rStyle w:val="c3"/>
                <w:rFonts w:cs="Times New Roman"/>
                <w:color w:val="000000"/>
                <w:sz w:val="24"/>
                <w:szCs w:val="24"/>
              </w:rPr>
            </w:pPr>
          </w:p>
          <w:p w:rsidR="00BE6A1D" w:rsidRDefault="00BE6A1D" w:rsidP="00A018B4">
            <w:pPr>
              <w:jc w:val="both"/>
              <w:rPr>
                <w:rStyle w:val="c3"/>
                <w:rFonts w:cs="Times New Roman"/>
                <w:color w:val="000000"/>
                <w:sz w:val="24"/>
                <w:szCs w:val="24"/>
              </w:rPr>
            </w:pPr>
          </w:p>
          <w:p w:rsidR="00BE6A1D" w:rsidRPr="003C1AD4" w:rsidRDefault="00BE6A1D" w:rsidP="00BE6A1D">
            <w:pPr>
              <w:jc w:val="both"/>
              <w:rPr>
                <w:rStyle w:val="c3"/>
                <w:rFonts w:cs="Times New Roman"/>
                <w:color w:val="000000"/>
                <w:sz w:val="24"/>
                <w:szCs w:val="24"/>
              </w:rPr>
            </w:pPr>
            <w:r>
              <w:rPr>
                <w:rStyle w:val="c3"/>
                <w:rFonts w:cs="Times New Roman"/>
                <w:color w:val="000000"/>
                <w:sz w:val="24"/>
                <w:szCs w:val="24"/>
              </w:rPr>
              <w:t>С помощью технологии «Проведи исследование» учитель обобщает вывод учащихся, п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росит с</w:t>
            </w:r>
            <w:r w:rsidRPr="008503DC">
              <w:rPr>
                <w:rFonts w:eastAsia="Times New Roman" w:cs="Times New Roman"/>
                <w:color w:val="000000"/>
                <w:sz w:val="24"/>
                <w:szCs w:val="24"/>
              </w:rPr>
              <w:t>формулир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овать</w:t>
            </w:r>
            <w:r w:rsidRPr="008503D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тему и цель урока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2158">
              <w:rPr>
                <w:rFonts w:cs="Times New Roman"/>
                <w:i/>
                <w:iCs/>
                <w:color w:val="000000"/>
              </w:rPr>
              <w:t>(слайд</w:t>
            </w:r>
            <w:r>
              <w:rPr>
                <w:rFonts w:cs="Times New Roman"/>
                <w:i/>
                <w:iCs/>
                <w:color w:val="000000"/>
              </w:rPr>
              <w:t>5</w:t>
            </w:r>
            <w:r w:rsidRPr="00532158">
              <w:rPr>
                <w:rFonts w:cs="Times New Roman"/>
                <w:i/>
                <w:iCs/>
                <w:color w:val="000000"/>
              </w:rPr>
              <w:t>).</w:t>
            </w:r>
          </w:p>
        </w:tc>
        <w:tc>
          <w:tcPr>
            <w:tcW w:w="4678" w:type="dxa"/>
          </w:tcPr>
          <w:p w:rsidR="00BE6A1D" w:rsidRDefault="00BE6A1D" w:rsidP="00A018B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</w:p>
          <w:p w:rsidR="00BE6A1D" w:rsidRDefault="00BE6A1D" w:rsidP="00A018B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</w:p>
          <w:p w:rsidR="00BE6A1D" w:rsidRDefault="00BE6A1D" w:rsidP="00A018B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</w:p>
          <w:p w:rsidR="00BE6A1D" w:rsidRDefault="00BE6A1D" w:rsidP="00A018B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</w:p>
          <w:p w:rsidR="00BE6A1D" w:rsidRDefault="00BE6A1D" w:rsidP="00A018B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</w:p>
          <w:p w:rsidR="00BE6A1D" w:rsidRDefault="00BE6A1D" w:rsidP="00A018B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</w:p>
          <w:p w:rsidR="00BE6A1D" w:rsidRDefault="00BE6A1D" w:rsidP="00A018B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</w:p>
          <w:p w:rsidR="00BE6A1D" w:rsidRDefault="00BE6A1D" w:rsidP="00A018B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</w:p>
          <w:p w:rsidR="00BE6A1D" w:rsidRDefault="00BE6A1D" w:rsidP="00A018B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B85">
              <w:rPr>
                <w:rFonts w:eastAsia="Times New Roman" w:cs="Times New Roman"/>
                <w:color w:val="000000"/>
                <w:sz w:val="24"/>
                <w:szCs w:val="24"/>
              </w:rPr>
              <w:t>Вступают в диалог с учителем. Предлагают варианты ответов на его вопросы.</w:t>
            </w: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B8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</w:t>
            </w:r>
            <w:r w:rsidRPr="00C2001D">
              <w:rPr>
                <w:rFonts w:eastAsia="Times New Roman" w:cs="Times New Roman"/>
                <w:color w:val="000000"/>
                <w:sz w:val="24"/>
                <w:szCs w:val="24"/>
              </w:rPr>
              <w:t>бучающиеся работают парами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. Вычисляют площадь:</w:t>
            </w:r>
          </w:p>
          <w:p w:rsidR="00BE6A1D" w:rsidRDefault="00BE6A1D" w:rsidP="00BE6A1D">
            <w:pPr>
              <w:pStyle w:val="a7"/>
              <w:numPr>
                <w:ilvl w:val="0"/>
                <w:numId w:val="2"/>
              </w:num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прямоугольника со сторонами 11 см и 9 см (99 см</w:t>
            </w:r>
            <w:r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); </w:t>
            </w:r>
          </w:p>
          <w:p w:rsidR="00BE6A1D" w:rsidRDefault="00BE6A1D" w:rsidP="00BE6A1D">
            <w:pPr>
              <w:pStyle w:val="a7"/>
              <w:numPr>
                <w:ilvl w:val="0"/>
                <w:numId w:val="2"/>
              </w:num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квадрата со стороной 10 см(100см</w:t>
            </w:r>
            <w:r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);</w:t>
            </w:r>
          </w:p>
          <w:p w:rsidR="00BE6A1D" w:rsidRDefault="00BE6A1D" w:rsidP="00BE6A1D">
            <w:pPr>
              <w:pStyle w:val="a7"/>
              <w:numPr>
                <w:ilvl w:val="0"/>
                <w:numId w:val="2"/>
              </w:num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прямоугольной трапеции с основаниями 2см и 10 см и боковыми сторонами 13 см и 15 см (78 см</w:t>
            </w:r>
            <w:r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);</w:t>
            </w:r>
          </w:p>
          <w:p w:rsidR="00BE6A1D" w:rsidRPr="00043664" w:rsidRDefault="00BE6A1D" w:rsidP="00BE6A1D">
            <w:pPr>
              <w:pStyle w:val="a7"/>
              <w:numPr>
                <w:ilvl w:val="0"/>
                <w:numId w:val="2"/>
              </w:num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ромба (87 см</w:t>
            </w:r>
            <w:r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  <w:p w:rsidR="00BE6A1D" w:rsidRDefault="00BE6A1D" w:rsidP="00A018B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А</w:t>
            </w:r>
            <w:r w:rsidRPr="00C2001D">
              <w:rPr>
                <w:rFonts w:eastAsia="Times New Roman" w:cs="Times New Roman"/>
                <w:color w:val="000000"/>
                <w:sz w:val="24"/>
                <w:szCs w:val="24"/>
              </w:rPr>
              <w:t>нализируют информацию, проводят ее синтез, сравнивают, делают выводы.</w:t>
            </w:r>
            <w:r w:rsidRPr="00060DBC">
              <w:rPr>
                <w:color w:val="000000"/>
                <w:sz w:val="18"/>
                <w:szCs w:val="18"/>
              </w:rPr>
              <w:t xml:space="preserve"> </w:t>
            </w:r>
          </w:p>
          <w:p w:rsidR="00BE6A1D" w:rsidRPr="00493DC5" w:rsidRDefault="00BE6A1D" w:rsidP="00A018B4">
            <w:pPr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673B8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В ходе коллективного обсуждения приходят к выводу,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что нам необходимо найти прямоугольник, у которого площадь будет наибольшая.</w:t>
            </w:r>
          </w:p>
          <w:p w:rsidR="00BE6A1D" w:rsidRDefault="00BE6A1D" w:rsidP="00A018B4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Ф</w:t>
            </w:r>
            <w:r w:rsidRPr="00673B85">
              <w:rPr>
                <w:color w:val="000000"/>
              </w:rPr>
              <w:t>ормул</w:t>
            </w:r>
            <w:r>
              <w:rPr>
                <w:color w:val="000000"/>
              </w:rPr>
              <w:t xml:space="preserve">ируют </w:t>
            </w:r>
            <w:r w:rsidRPr="001E129A">
              <w:rPr>
                <w:b/>
                <w:color w:val="000000"/>
              </w:rPr>
              <w:t>тему</w:t>
            </w:r>
            <w:r>
              <w:rPr>
                <w:color w:val="000000"/>
              </w:rPr>
              <w:t xml:space="preserve"> "Применение свойств квадратичной функции при решении задач на оптимизацию" и </w:t>
            </w:r>
            <w:r w:rsidRPr="001E129A">
              <w:rPr>
                <w:b/>
                <w:color w:val="000000"/>
              </w:rPr>
              <w:t xml:space="preserve">цель </w:t>
            </w:r>
            <w:r>
              <w:rPr>
                <w:color w:val="000000"/>
              </w:rPr>
              <w:t>"Учиться применять знания по изучаемой теме при решении практических задач</w:t>
            </w:r>
            <w:r>
              <w:t>"</w:t>
            </w:r>
            <w:r w:rsidRPr="004367B2">
              <w:t>.</w:t>
            </w:r>
          </w:p>
          <w:p w:rsidR="00BE6A1D" w:rsidRPr="00E4518A" w:rsidRDefault="00BE6A1D" w:rsidP="00A018B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3"/>
                <w:color w:val="000000"/>
              </w:rPr>
              <w:t xml:space="preserve"> Записывают тему </w:t>
            </w:r>
            <w:r w:rsidRPr="002E00AD">
              <w:rPr>
                <w:rStyle w:val="c3"/>
                <w:color w:val="000000"/>
              </w:rPr>
              <w:t>урока</w:t>
            </w:r>
            <w:r>
              <w:rPr>
                <w:rStyle w:val="c3"/>
                <w:color w:val="000000"/>
              </w:rPr>
              <w:t>.</w:t>
            </w:r>
          </w:p>
        </w:tc>
        <w:tc>
          <w:tcPr>
            <w:tcW w:w="3260" w:type="dxa"/>
          </w:tcPr>
          <w:p w:rsidR="00BE6A1D" w:rsidRPr="00673B85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B85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К: умение высказывать собственные мысли, умение слушать и воспринимать другого, понимать собеседника.</w:t>
            </w: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B85">
              <w:rPr>
                <w:rFonts w:eastAsia="Times New Roman" w:cs="Times New Roman"/>
                <w:color w:val="000000"/>
                <w:sz w:val="24"/>
                <w:szCs w:val="24"/>
              </w:rPr>
              <w:t>П: умение перерабатывать информацию, выделять существенные признаки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E6A1D" w:rsidRPr="00673B85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</w:t>
            </w:r>
            <w:r w:rsidRPr="00673B85">
              <w:rPr>
                <w:rFonts w:eastAsia="Times New Roman" w:cs="Times New Roman"/>
                <w:color w:val="000000"/>
                <w:sz w:val="24"/>
                <w:szCs w:val="24"/>
              </w:rPr>
              <w:t>: самостоятельное выделение и формулирование целей.</w:t>
            </w:r>
          </w:p>
          <w:p w:rsidR="00BE6A1D" w:rsidRPr="00673B85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Л: </w:t>
            </w:r>
            <w:r w:rsidRPr="00673B85">
              <w:rPr>
                <w:rFonts w:eastAsia="Times New Roman" w:cs="Times New Roman"/>
                <w:color w:val="000000"/>
                <w:sz w:val="24"/>
                <w:szCs w:val="24"/>
              </w:rPr>
              <w:t>личностное самоопределение, осознание необходимости получения новых знаний.</w:t>
            </w:r>
          </w:p>
        </w:tc>
      </w:tr>
      <w:tr w:rsidR="00BE6A1D" w:rsidTr="00A018B4">
        <w:tc>
          <w:tcPr>
            <w:tcW w:w="14425" w:type="dxa"/>
            <w:gridSpan w:val="4"/>
          </w:tcPr>
          <w:p w:rsidR="00BE6A1D" w:rsidRPr="00AE6909" w:rsidRDefault="00BE6A1D" w:rsidP="00A018B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B85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73B85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Организационно-деятельностный блок</w:t>
            </w:r>
          </w:p>
        </w:tc>
      </w:tr>
      <w:tr w:rsidR="00BE6A1D" w:rsidTr="00A018B4">
        <w:tc>
          <w:tcPr>
            <w:tcW w:w="1384" w:type="dxa"/>
          </w:tcPr>
          <w:p w:rsidR="00BE6A1D" w:rsidRDefault="00BE6A1D" w:rsidP="00BE6A1D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2.1 </w:t>
            </w:r>
            <w:r w:rsidRPr="00673B85">
              <w:rPr>
                <w:color w:val="000000"/>
              </w:rPr>
              <w:t>Этап актуализации</w:t>
            </w:r>
            <w:r>
              <w:rPr>
                <w:color w:val="000000"/>
              </w:rPr>
              <w:t xml:space="preserve"> </w:t>
            </w:r>
            <w:r>
              <w:rPr>
                <w:rStyle w:val="c3"/>
                <w:color w:val="000000"/>
              </w:rPr>
              <w:t>опорных знаний</w:t>
            </w:r>
          </w:p>
        </w:tc>
        <w:tc>
          <w:tcPr>
            <w:tcW w:w="5103" w:type="dxa"/>
          </w:tcPr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bookmarkStart w:id="1" w:name="_Hlk23698553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Даны четыре графика квадратичной функции. Для каждого графика определить промежутки возрастания(убывания) функции, наибольшее(наименьшее) значение.</w:t>
            </w:r>
          </w:p>
          <w:p w:rsidR="00BE6A1D" w:rsidRPr="00532158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32158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1FF1E7FE" wp14:editId="1E5DB0B3">
                  <wp:extent cx="480424" cy="63817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932" t="36935" r="75234" b="24392"/>
                          <a:stretch/>
                        </pic:blipFill>
                        <pic:spPr bwMode="auto">
                          <a:xfrm>
                            <a:off x="0" y="0"/>
                            <a:ext cx="487270" cy="647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32158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0B508A10" wp14:editId="2BCD42C8">
                  <wp:extent cx="589085" cy="704712"/>
                  <wp:effectExtent l="0" t="0" r="1905" b="63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5418" t="54316" r="54151" b="13094"/>
                          <a:stretch/>
                        </pic:blipFill>
                        <pic:spPr bwMode="auto">
                          <a:xfrm>
                            <a:off x="0" y="0"/>
                            <a:ext cx="597997" cy="715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32158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7C87CA9E" wp14:editId="0075190C">
                  <wp:extent cx="641106" cy="714375"/>
                  <wp:effectExtent l="0" t="0" r="698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49859" t="59096" r="27330" b="7011"/>
                          <a:stretch/>
                        </pic:blipFill>
                        <pic:spPr bwMode="auto">
                          <a:xfrm>
                            <a:off x="0" y="0"/>
                            <a:ext cx="649742" cy="723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32158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274E8866" wp14:editId="0AD37CE3">
                  <wp:extent cx="626315" cy="675640"/>
                  <wp:effectExtent l="0" t="0" r="254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76569" t="43888" r="2889" b="26563"/>
                          <a:stretch/>
                        </pic:blipFill>
                        <pic:spPr bwMode="auto">
                          <a:xfrm>
                            <a:off x="0" y="0"/>
                            <a:ext cx="641154" cy="69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1"/>
            <w:r w:rsidRPr="00532158">
              <w:rPr>
                <w:rFonts w:cs="Times New Roman"/>
                <w:i/>
                <w:iCs/>
                <w:color w:val="000000"/>
              </w:rPr>
              <w:t>(слайд 6).</w:t>
            </w:r>
          </w:p>
        </w:tc>
        <w:tc>
          <w:tcPr>
            <w:tcW w:w="4678" w:type="dxa"/>
          </w:tcPr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Самостоятельно выполняют задание №1 в листе самоконтроля (</w:t>
            </w:r>
            <w:r w:rsidRPr="004F042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приложение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).</w:t>
            </w: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BE6A1D" w:rsidRPr="00673B85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 доске вызывается ученик, который презентует свою работу с помощью документ камеры.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Остальные учащиеся проверяют решение и оценивают свою работу.</w:t>
            </w:r>
          </w:p>
          <w:p w:rsidR="00BE6A1D" w:rsidRDefault="00BE6A1D" w:rsidP="00A018B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Л: оценивание усвоенного раннее материала.</w:t>
            </w:r>
          </w:p>
          <w:p w:rsidR="00BE6A1D" w:rsidRDefault="00BE6A1D" w:rsidP="00A018B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F3FD6">
              <w:rPr>
                <w:rFonts w:eastAsia="Times New Roman" w:cs="Times New Roman"/>
                <w:sz w:val="24"/>
                <w:szCs w:val="24"/>
              </w:rPr>
              <w:t>Р: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формирование умений планировать своё действие в соответствии с поставленной задачей.</w:t>
            </w:r>
          </w:p>
          <w:p w:rsidR="00BE6A1D" w:rsidRPr="00673B85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П: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активизация опорных знаний и умений</w:t>
            </w:r>
          </w:p>
        </w:tc>
      </w:tr>
      <w:tr w:rsidR="00BE6A1D" w:rsidTr="00A018B4">
        <w:tc>
          <w:tcPr>
            <w:tcW w:w="1384" w:type="dxa"/>
          </w:tcPr>
          <w:p w:rsidR="00BE6A1D" w:rsidRPr="002E00AD" w:rsidRDefault="00BE6A1D" w:rsidP="00A018B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2.2 Этап применения знаний в</w:t>
            </w:r>
            <w:r w:rsidRPr="002E00AD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нестандартной ситуации.</w:t>
            </w:r>
          </w:p>
        </w:tc>
        <w:tc>
          <w:tcPr>
            <w:tcW w:w="5103" w:type="dxa"/>
          </w:tcPr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Итак, Пахом прошёл за день 40 км. </w:t>
            </w: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Попробуйте при данном условии сформулировать математическую задачу (постройте математическую модель).</w:t>
            </w: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E4BB3A" wp14:editId="76EF5AEC">
                      <wp:simplePos x="0" y="0"/>
                      <wp:positionH relativeFrom="column">
                        <wp:posOffset>2118946</wp:posOffset>
                      </wp:positionH>
                      <wp:positionV relativeFrom="paragraph">
                        <wp:posOffset>132568</wp:posOffset>
                      </wp:positionV>
                      <wp:extent cx="1038225" cy="361950"/>
                      <wp:effectExtent l="0" t="0" r="28575" b="1905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361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6" style="position:absolute;margin-left:166.85pt;margin-top:10.45pt;width:81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" fillcolor="white [3201]" strokecolor="black [3213]" strokeweight="1pt"/>
                  </w:pict>
                </mc:Fallback>
              </mc:AlternateConten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На доске рисует прямоугольник.</w:t>
            </w:r>
          </w:p>
          <w:p w:rsidR="00BE6A1D" w:rsidRPr="00532158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32158">
              <w:rPr>
                <w:rFonts w:cs="Times New Roman"/>
                <w:i/>
                <w:iCs/>
                <w:color w:val="000000"/>
              </w:rPr>
              <w:t xml:space="preserve">(слайд </w:t>
            </w:r>
            <w:r>
              <w:rPr>
                <w:rFonts w:cs="Times New Roman"/>
                <w:i/>
                <w:iCs/>
                <w:color w:val="000000"/>
              </w:rPr>
              <w:t>7</w:t>
            </w:r>
            <w:r w:rsidRPr="00532158">
              <w:rPr>
                <w:rFonts w:cs="Times New Roman"/>
                <w:i/>
                <w:iCs/>
                <w:color w:val="000000"/>
              </w:rPr>
              <w:t>).</w:t>
            </w: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Как найти периметр прямоугольника?</w:t>
            </w: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С помощью чего будет решаться задача?</w:t>
            </w: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Что обозначим за х?</w:t>
            </w: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Какие значения может принимать х?</w:t>
            </w: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Как выразить площадь прямоугольника?</w:t>
            </w: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Получилась квадратичная функция.</w:t>
            </w: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Нам надо найти её наибольшее значение. </w:t>
            </w: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Вспомните свойства квадратичной функции.</w:t>
            </w: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Вычислите координаты вершины параболы.</w:t>
            </w: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Вычислите стороны прямоугольника.</w:t>
            </w: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Сделайте вывод: какой прямоугольник должен обойти Пахом, чтобы получить больше земли, и чему равна его сторона?</w:t>
            </w: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BE6A1D" w:rsidRPr="002E00AD" w:rsidRDefault="00BE6A1D" w:rsidP="00BE6A1D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Предлагает составить алгоритм решения подобных задач.</w:t>
            </w:r>
          </w:p>
        </w:tc>
        <w:tc>
          <w:tcPr>
            <w:tcW w:w="4678" w:type="dxa"/>
          </w:tcPr>
          <w:p w:rsidR="00BE6A1D" w:rsidRDefault="00BE6A1D" w:rsidP="00A018B4">
            <w:pPr>
              <w:jc w:val="both"/>
              <w:rPr>
                <w:rFonts w:cs="Times New Roman"/>
                <w:sz w:val="24"/>
                <w:szCs w:val="24"/>
              </w:rPr>
            </w:pPr>
            <w:r w:rsidRPr="00673B85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 xml:space="preserve">Вступают в диалог с учителем. Предлагают варианты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текста задачи и в</w:t>
            </w:r>
            <w:r w:rsidRPr="00673B8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ходе коллективного обсуждения приходят к выводу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: «Найти сторону прямоугольника, который при периметре, равном 40 км, имеет большую площадь».</w:t>
            </w:r>
          </w:p>
          <w:p w:rsidR="00BE6A1D" w:rsidRDefault="00BE6A1D" w:rsidP="00A018B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BE6A1D" w:rsidRDefault="00BE6A1D" w:rsidP="00A018B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B85">
              <w:rPr>
                <w:rFonts w:eastAsia="Times New Roman" w:cs="Times New Roman"/>
                <w:color w:val="000000"/>
                <w:sz w:val="24"/>
                <w:szCs w:val="24"/>
              </w:rPr>
              <w:t>Вступают в диалог с учителем.</w:t>
            </w: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Отвечают на его вопросы. Записывают выражение, для нахождения площади.</w:t>
            </w: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=х*(20-х)</w:t>
            </w: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= - х</w:t>
            </w:r>
            <w:r w:rsidRPr="003A093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+20х.</w:t>
            </w: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Учащиеся вспоминают, что если ветви параболы направлены вниз, то в вершине параболы функция принимает наибольшее значение.</w:t>
            </w: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93E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3A093E"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=-20/(-2)=10</w:t>
            </w: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=-100+200=100.</w:t>
            </w:r>
          </w:p>
          <w:p w:rsidR="00BE6A1D" w:rsidRDefault="00BE6A1D" w:rsidP="00A018B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Отвечают на вопрос учителя и делают вывод:</w:t>
            </w:r>
            <w:r w:rsidRPr="00E4518A">
              <w:rPr>
                <w:rFonts w:ascii="MuseoSansCyrl" w:hAnsi="MuseoSansCyr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2766E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Пахом, чтобы получить больше земли, должен был обойти квадрат со стороной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  <w:r w:rsidRPr="002766E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км и его площадь будет равна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100</w:t>
            </w:r>
            <w:r w:rsidRPr="002766E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км</w:t>
            </w:r>
            <w:r w:rsidRPr="002766E5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2766E5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BE6A1D" w:rsidRPr="002766E5" w:rsidRDefault="00BE6A1D" w:rsidP="00A018B4">
            <w:pPr>
              <w:jc w:val="both"/>
              <w:rPr>
                <w:rFonts w:cs="Times New Roman"/>
                <w:sz w:val="24"/>
                <w:szCs w:val="24"/>
              </w:rPr>
            </w:pPr>
            <w:r w:rsidRPr="00673B85">
              <w:rPr>
                <w:rFonts w:eastAsia="Times New Roman" w:cs="Times New Roman"/>
                <w:color w:val="000000"/>
                <w:sz w:val="24"/>
                <w:szCs w:val="24"/>
              </w:rPr>
              <w:t>Вступают в диалог с учителем. Предлагают варианты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последовательности действий. Составляют алгоритм решения подобных задач. (</w:t>
            </w:r>
            <w:r w:rsidRPr="004F042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приложение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3260" w:type="dxa"/>
          </w:tcPr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B85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 xml:space="preserve">П: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умения логически рассуждать, делать умозаключение, формирование интереса к теме.</w:t>
            </w:r>
          </w:p>
          <w:p w:rsidR="00BE6A1D" w:rsidRPr="00673B85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B85">
              <w:rPr>
                <w:rFonts w:eastAsia="Times New Roman" w:cs="Times New Roman"/>
                <w:color w:val="000000"/>
                <w:sz w:val="24"/>
                <w:szCs w:val="24"/>
              </w:rPr>
              <w:t>Л: готовность к самообразованию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осознание личной ответственности за результат; умение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переносить предметные знания на другие сферы деятельности человека.</w:t>
            </w: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B8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К: умение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слушать и </w:t>
            </w:r>
            <w:r w:rsidRPr="00673B8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вступать в диалог,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участвовать в коллективном обсуждении, давать полный ответ, доказывать свою точку зрения.</w:t>
            </w:r>
          </w:p>
          <w:p w:rsidR="00BE6A1D" w:rsidRPr="002E00AD" w:rsidRDefault="00BE6A1D" w:rsidP="00A018B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Р: планирование своей деятельности для решения поставленной задачи.</w:t>
            </w:r>
          </w:p>
        </w:tc>
      </w:tr>
      <w:tr w:rsidR="00BE6A1D" w:rsidTr="00A018B4">
        <w:tc>
          <w:tcPr>
            <w:tcW w:w="1384" w:type="dxa"/>
          </w:tcPr>
          <w:p w:rsidR="00BE6A1D" w:rsidRPr="00532158" w:rsidRDefault="00BE6A1D" w:rsidP="00BE6A1D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32158">
              <w:rPr>
                <w:color w:val="000000"/>
              </w:rPr>
              <w:lastRenderedPageBreak/>
              <w:t>2.3 Этап первичного усвоения новых знаний</w:t>
            </w:r>
            <w:r w:rsidRPr="00532158">
              <w:rPr>
                <w:rStyle w:val="c3"/>
              </w:rPr>
              <w:t>.</w:t>
            </w:r>
          </w:p>
        </w:tc>
        <w:tc>
          <w:tcPr>
            <w:tcW w:w="5103" w:type="dxa"/>
          </w:tcPr>
          <w:p w:rsidR="00BE6A1D" w:rsidRPr="00532158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32158">
              <w:rPr>
                <w:rFonts w:eastAsia="Times New Roman" w:cs="Times New Roman"/>
                <w:color w:val="000000"/>
                <w:sz w:val="24"/>
                <w:szCs w:val="24"/>
              </w:rPr>
              <w:t>Учитель предлагает обучающимся по составленному алгоритму действий решить следующую задачу:</w:t>
            </w:r>
          </w:p>
          <w:p w:rsidR="00BE6A1D" w:rsidRPr="00532158" w:rsidRDefault="00BE6A1D" w:rsidP="00A018B4">
            <w:pPr>
              <w:ind w:left="31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3215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Периметр основание лотка для перевозки хлеба составляет </w:t>
            </w:r>
            <w:smartTag w:uri="urn:schemas-microsoft-com:office:smarttags" w:element="metricconverter">
              <w:smartTagPr>
                <w:attr w:name="ProductID" w:val="260 см"/>
              </w:smartTagPr>
              <w:r w:rsidRPr="00532158">
                <w:rPr>
                  <w:rFonts w:eastAsia="Times New Roman" w:cs="Times New Roman"/>
                  <w:color w:val="000000"/>
                  <w:sz w:val="24"/>
                  <w:szCs w:val="24"/>
                </w:rPr>
                <w:t>260 см</w:t>
              </w:r>
            </w:smartTag>
            <w:r w:rsidRPr="00532158">
              <w:rPr>
                <w:rFonts w:eastAsia="Times New Roman" w:cs="Times New Roman"/>
                <w:color w:val="000000"/>
                <w:sz w:val="24"/>
                <w:szCs w:val="24"/>
              </w:rPr>
              <w:t>.  Каковы должны быть его стороны, чтобы площадь основания была наибольшей?</w:t>
            </w:r>
          </w:p>
          <w:p w:rsidR="00BE6A1D" w:rsidRPr="00532158" w:rsidRDefault="00BE6A1D" w:rsidP="00A018B4">
            <w:pPr>
              <w:jc w:val="both"/>
              <w:rPr>
                <w:rStyle w:val="c3"/>
                <w:rFonts w:cs="Times New Roman"/>
                <w:sz w:val="24"/>
                <w:szCs w:val="24"/>
              </w:rPr>
            </w:pPr>
            <w:r w:rsidRPr="00532158">
              <w:rPr>
                <w:rFonts w:cs="Times New Roman"/>
                <w:i/>
                <w:iCs/>
                <w:color w:val="000000"/>
              </w:rPr>
              <w:t>(слайд 8).</w:t>
            </w:r>
          </w:p>
          <w:p w:rsidR="00BE6A1D" w:rsidRPr="00532158" w:rsidRDefault="00BE6A1D" w:rsidP="00A018B4">
            <w:pPr>
              <w:jc w:val="both"/>
              <w:rPr>
                <w:rStyle w:val="c3"/>
                <w:rFonts w:cs="Times New Roman"/>
                <w:sz w:val="24"/>
                <w:szCs w:val="24"/>
              </w:rPr>
            </w:pPr>
            <w:r w:rsidRPr="00532158">
              <w:rPr>
                <w:rStyle w:val="c3"/>
                <w:rFonts w:cs="Times New Roman"/>
                <w:sz w:val="24"/>
                <w:szCs w:val="24"/>
              </w:rPr>
              <w:t>Управляет познавательной деятельностью обучающихся, оказывает дозированную помощь</w:t>
            </w:r>
          </w:p>
          <w:p w:rsidR="00BE6A1D" w:rsidRPr="00532158" w:rsidRDefault="00BE6A1D" w:rsidP="00A018B4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32158">
              <w:rPr>
                <w:rStyle w:val="c3"/>
                <w:rFonts w:cs="Times New Roman"/>
                <w:color w:val="000000"/>
                <w:sz w:val="24"/>
                <w:szCs w:val="24"/>
              </w:rPr>
              <w:lastRenderedPageBreak/>
              <w:t>Организует обсуждение итогов работы, уточняет и дополняет ответы обучающихся.</w:t>
            </w:r>
          </w:p>
        </w:tc>
        <w:tc>
          <w:tcPr>
            <w:tcW w:w="4678" w:type="dxa"/>
          </w:tcPr>
          <w:p w:rsidR="00BE6A1D" w:rsidRDefault="00BE6A1D" w:rsidP="00A018B4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BE6A1D" w:rsidRDefault="00BE6A1D" w:rsidP="00A018B4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BE6A1D" w:rsidRDefault="00BE6A1D" w:rsidP="00A018B4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BE6A1D" w:rsidRPr="00C2001D" w:rsidRDefault="00BE6A1D" w:rsidP="00A018B4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</w:t>
            </w:r>
            <w:r w:rsidRPr="00C2001D">
              <w:rPr>
                <w:rFonts w:eastAsia="Times New Roman" w:cs="Times New Roman"/>
                <w:color w:val="000000"/>
                <w:sz w:val="24"/>
                <w:szCs w:val="24"/>
              </w:rPr>
              <w:t>бучающиеся работают парами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. Выполняют решение в листе самоконтроля </w:t>
            </w: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Учащиеся, первыми решившие задачу правильно,</w:t>
            </w:r>
            <w:r w:rsidRPr="00673B8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выход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я</w:t>
            </w:r>
            <w:r w:rsidRPr="00673B8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т к доске,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 помощью документ камеры презентуют свою работу.</w:t>
            </w:r>
          </w:p>
          <w:p w:rsidR="00BE6A1D" w:rsidRPr="00673B85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Остальные учащиеся проверяют решение и оценивают свою работу.</w:t>
            </w:r>
          </w:p>
          <w:p w:rsidR="00BE6A1D" w:rsidRPr="00673B85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Р: осознание того, что усвоено, а что подлежит усвоению; структурирование собственных знаний.</w:t>
            </w:r>
          </w:p>
          <w:p w:rsidR="00BE6A1D" w:rsidRDefault="00BE6A1D" w:rsidP="00A018B4">
            <w:pPr>
              <w:jc w:val="both"/>
              <w:rPr>
                <w:rFonts w:cs="Times New Roman"/>
                <w:color w:val="170E02"/>
                <w:sz w:val="24"/>
                <w:szCs w:val="24"/>
              </w:rPr>
            </w:pPr>
            <w:r w:rsidRPr="002F3FD6">
              <w:rPr>
                <w:rFonts w:eastAsia="Times New Roman" w:cs="Times New Roman"/>
                <w:sz w:val="24"/>
                <w:szCs w:val="24"/>
              </w:rPr>
              <w:t>П:</w:t>
            </w:r>
            <w:r w:rsidRPr="00080659">
              <w:rPr>
                <w:rFonts w:cs="Times New Roman"/>
                <w:color w:val="170E0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умение действовать в соответствии с предложенным алгоритмом;</w:t>
            </w: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К.: умение сотрудничать в парах, принимать на себя роль консультантов и экспертов, выслушивать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мнение напарника.</w:t>
            </w:r>
          </w:p>
          <w:p w:rsidR="00BE6A1D" w:rsidRPr="00673B85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B3118">
              <w:rPr>
                <w:rFonts w:eastAsia="Times New Roman" w:cs="Times New Roman"/>
                <w:color w:val="000000"/>
                <w:sz w:val="24"/>
                <w:szCs w:val="24"/>
              </w:rPr>
              <w:t>Л: умение работать в паре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, аргументация своего мнения.</w:t>
            </w:r>
          </w:p>
        </w:tc>
      </w:tr>
      <w:tr w:rsidR="00BE6A1D" w:rsidTr="00A018B4">
        <w:tc>
          <w:tcPr>
            <w:tcW w:w="14425" w:type="dxa"/>
            <w:gridSpan w:val="4"/>
          </w:tcPr>
          <w:p w:rsidR="00BE6A1D" w:rsidRPr="00673B85" w:rsidRDefault="00BE6A1D" w:rsidP="00A018B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00AD">
              <w:rPr>
                <w:rFonts w:cs="Times New Roman"/>
                <w:b/>
                <w:sz w:val="24"/>
                <w:szCs w:val="24"/>
              </w:rPr>
              <w:lastRenderedPageBreak/>
              <w:t>Физкультминутка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2E00AD">
              <w:rPr>
                <w:rFonts w:cs="Times New Roman"/>
                <w:b/>
                <w:sz w:val="24"/>
                <w:szCs w:val="24"/>
              </w:rPr>
              <w:t>(для глаз)</w:t>
            </w:r>
          </w:p>
        </w:tc>
      </w:tr>
      <w:tr w:rsidR="00BE6A1D" w:rsidTr="00A018B4">
        <w:trPr>
          <w:trHeight w:val="3126"/>
        </w:trPr>
        <w:tc>
          <w:tcPr>
            <w:tcW w:w="1384" w:type="dxa"/>
          </w:tcPr>
          <w:p w:rsidR="00BE6A1D" w:rsidRPr="00B7035F" w:rsidRDefault="00BE6A1D" w:rsidP="00A018B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</w:rPr>
            </w:pPr>
            <w:r>
              <w:rPr>
                <w:color w:val="000000"/>
              </w:rPr>
              <w:t xml:space="preserve">2.3 </w:t>
            </w:r>
            <w:r w:rsidRPr="002766E5">
              <w:rPr>
                <w:color w:val="000000"/>
              </w:rPr>
              <w:t xml:space="preserve">Этап </w:t>
            </w:r>
            <w:r>
              <w:rPr>
                <w:color w:val="000000"/>
              </w:rPr>
              <w:t>самостоятельной работы с самопроверкой по эталону.</w:t>
            </w:r>
          </w:p>
        </w:tc>
        <w:tc>
          <w:tcPr>
            <w:tcW w:w="5103" w:type="dxa"/>
          </w:tcPr>
          <w:p w:rsidR="00BE6A1D" w:rsidRPr="00B7035F" w:rsidRDefault="00BE6A1D" w:rsidP="00A018B4">
            <w:pPr>
              <w:jc w:val="both"/>
              <w:rPr>
                <w:rStyle w:val="c3"/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Учитель предлагает обучающимся решить следующую задачу:</w:t>
            </w:r>
          </w:p>
          <w:p w:rsidR="00BE6A1D" w:rsidRDefault="00BE6A1D" w:rsidP="00A018B4">
            <w:pPr>
              <w:ind w:left="316"/>
              <w:jc w:val="both"/>
              <w:rPr>
                <w:rStyle w:val="c3"/>
                <w:rFonts w:cs="Times New Roman"/>
                <w:color w:val="000000"/>
                <w:sz w:val="24"/>
                <w:szCs w:val="24"/>
              </w:rPr>
            </w:pPr>
            <w:r w:rsidRPr="00F90CEB">
              <w:rPr>
                <w:rStyle w:val="c3"/>
                <w:rFonts w:cs="Times New Roman"/>
                <w:color w:val="000000"/>
                <w:sz w:val="24"/>
                <w:szCs w:val="24"/>
              </w:rPr>
              <w:t>Для строительства склада заготовлен материал на наружные стены длиной 32 м и высотой 4 м. Какими должны быть размеры склада (в виде прямоугольного параллелепипеда), чтобы он имел наибольший объём</w:t>
            </w:r>
            <w:r w:rsidRPr="00532158">
              <w:rPr>
                <w:rStyle w:val="c3"/>
                <w:rFonts w:cs="Times New Roman"/>
                <w:color w:val="000000"/>
                <w:sz w:val="24"/>
                <w:szCs w:val="24"/>
              </w:rPr>
              <w:t>?</w:t>
            </w:r>
            <w:r w:rsidRPr="00532158">
              <w:rPr>
                <w:rFonts w:cs="Times New Roman"/>
                <w:i/>
                <w:iCs/>
                <w:color w:val="000000"/>
              </w:rPr>
              <w:t xml:space="preserve"> (слайд 9).</w:t>
            </w:r>
          </w:p>
          <w:p w:rsidR="00BE6A1D" w:rsidRPr="00B62A48" w:rsidRDefault="00BE6A1D" w:rsidP="00A018B4">
            <w:pPr>
              <w:jc w:val="both"/>
              <w:rPr>
                <w:rStyle w:val="c3"/>
                <w:rFonts w:cs="Times New Roman"/>
                <w:sz w:val="24"/>
                <w:szCs w:val="24"/>
              </w:rPr>
            </w:pPr>
            <w:r w:rsidRPr="00C2001D">
              <w:rPr>
                <w:rStyle w:val="c3"/>
                <w:rFonts w:cs="Times New Roman"/>
                <w:sz w:val="24"/>
                <w:szCs w:val="24"/>
              </w:rPr>
              <w:t>Управляет познавательной деятельностью обучающихся, оказывает</w:t>
            </w:r>
            <w:r>
              <w:rPr>
                <w:rStyle w:val="c3"/>
                <w:rFonts w:cs="Times New Roman"/>
                <w:sz w:val="24"/>
                <w:szCs w:val="24"/>
              </w:rPr>
              <w:t xml:space="preserve"> </w:t>
            </w:r>
            <w:r w:rsidRPr="00C2001D">
              <w:rPr>
                <w:rStyle w:val="c3"/>
                <w:rFonts w:cs="Times New Roman"/>
                <w:sz w:val="24"/>
                <w:szCs w:val="24"/>
              </w:rPr>
              <w:t>дозированную помощь</w:t>
            </w:r>
          </w:p>
        </w:tc>
        <w:tc>
          <w:tcPr>
            <w:tcW w:w="4678" w:type="dxa"/>
          </w:tcPr>
          <w:p w:rsidR="00BE6A1D" w:rsidRDefault="00BE6A1D" w:rsidP="00A018B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Решают задачу</w:t>
            </w:r>
            <w:r w:rsidRPr="002E00AD">
              <w:rPr>
                <w:rStyle w:val="c3"/>
                <w:color w:val="000000"/>
              </w:rPr>
              <w:t xml:space="preserve"> самостоятельн</w:t>
            </w:r>
            <w:r>
              <w:rPr>
                <w:rStyle w:val="c3"/>
                <w:color w:val="000000"/>
              </w:rPr>
              <w:t>о в листах самоконтроля.</w:t>
            </w:r>
          </w:p>
          <w:p w:rsidR="00BE6A1D" w:rsidRPr="002E00AD" w:rsidRDefault="00BE6A1D" w:rsidP="00A018B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Выполняют взаимопроверку по слайду презентации,</w:t>
            </w:r>
            <w:r>
              <w:rPr>
                <w:color w:val="000000"/>
              </w:rPr>
              <w:t xml:space="preserve"> оценивают свою работу.</w:t>
            </w:r>
          </w:p>
        </w:tc>
        <w:tc>
          <w:tcPr>
            <w:tcW w:w="3260" w:type="dxa"/>
          </w:tcPr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B8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Р: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сличать способ и результат своих действий с заданным эталоном, обнаруживать отклонения и отличия от эталона</w:t>
            </w:r>
            <w:r w:rsidRPr="00673B85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  <w:p w:rsidR="00BE6A1D" w:rsidRDefault="00BE6A1D" w:rsidP="00A018B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170E02"/>
                <w:sz w:val="24"/>
                <w:szCs w:val="24"/>
              </w:rPr>
              <w:t xml:space="preserve">Л: </w:t>
            </w:r>
            <w:r w:rsidRPr="00080659">
              <w:rPr>
                <w:rFonts w:cs="Times New Roman"/>
                <w:color w:val="170E02"/>
                <w:sz w:val="24"/>
                <w:szCs w:val="24"/>
              </w:rPr>
              <w:t>находчивость, активность при решении задач</w:t>
            </w:r>
            <w:r>
              <w:rPr>
                <w:rFonts w:eastAsia="Times New Roman" w:cs="Times New Roman"/>
                <w:sz w:val="24"/>
                <w:szCs w:val="24"/>
              </w:rPr>
              <w:t>;</w:t>
            </w:r>
            <w:r w:rsidRPr="00673B8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умение оценивать свои достижения</w:t>
            </w:r>
          </w:p>
          <w:p w:rsidR="00BE6A1D" w:rsidRPr="00B7035F" w:rsidRDefault="00BE6A1D" w:rsidP="00A018B4">
            <w:pPr>
              <w:jc w:val="both"/>
              <w:rPr>
                <w:rFonts w:cs="Times New Roman"/>
                <w:color w:val="170E02"/>
                <w:sz w:val="24"/>
                <w:szCs w:val="24"/>
              </w:rPr>
            </w:pPr>
            <w:r w:rsidRPr="002F3FD6">
              <w:rPr>
                <w:rFonts w:eastAsia="Times New Roman" w:cs="Times New Roman"/>
                <w:sz w:val="24"/>
                <w:szCs w:val="24"/>
              </w:rPr>
              <w:t>П:</w:t>
            </w:r>
            <w:r w:rsidRPr="00080659">
              <w:rPr>
                <w:rFonts w:cs="Times New Roman"/>
                <w:color w:val="170E02"/>
                <w:sz w:val="24"/>
                <w:szCs w:val="24"/>
              </w:rPr>
              <w:t xml:space="preserve"> умение применять </w:t>
            </w:r>
            <w:r>
              <w:rPr>
                <w:rFonts w:cs="Times New Roman"/>
                <w:color w:val="170E02"/>
                <w:sz w:val="24"/>
                <w:szCs w:val="24"/>
              </w:rPr>
              <w:t>полученные</w:t>
            </w:r>
            <w:r w:rsidRPr="00080659">
              <w:rPr>
                <w:rFonts w:cs="Times New Roman"/>
                <w:color w:val="170E02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170E02"/>
                <w:sz w:val="24"/>
                <w:szCs w:val="24"/>
              </w:rPr>
              <w:t>знания</w:t>
            </w:r>
            <w:r w:rsidRPr="00080659">
              <w:rPr>
                <w:rFonts w:cs="Times New Roman"/>
                <w:color w:val="170E02"/>
                <w:sz w:val="24"/>
                <w:szCs w:val="24"/>
              </w:rPr>
              <w:t xml:space="preserve"> для решения задач</w:t>
            </w:r>
          </w:p>
        </w:tc>
      </w:tr>
      <w:tr w:rsidR="00BE6A1D" w:rsidTr="00A018B4">
        <w:tc>
          <w:tcPr>
            <w:tcW w:w="14425" w:type="dxa"/>
            <w:gridSpan w:val="4"/>
          </w:tcPr>
          <w:p w:rsidR="00BE6A1D" w:rsidRPr="00673B85" w:rsidRDefault="00BE6A1D" w:rsidP="00A018B4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3"/>
                <w:color w:val="000000"/>
              </w:rPr>
              <w:t xml:space="preserve">3. </w:t>
            </w:r>
            <w:r w:rsidRPr="00673B85">
              <w:rPr>
                <w:b/>
                <w:color w:val="000000"/>
              </w:rPr>
              <w:t>Рефлексивно-оценочный блок</w:t>
            </w:r>
          </w:p>
        </w:tc>
      </w:tr>
      <w:tr w:rsidR="00BE6A1D" w:rsidTr="00A018B4">
        <w:tc>
          <w:tcPr>
            <w:tcW w:w="1384" w:type="dxa"/>
          </w:tcPr>
          <w:p w:rsidR="00BE6A1D" w:rsidRPr="002E00AD" w:rsidRDefault="00BE6A1D" w:rsidP="00BE6A1D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rStyle w:val="c3"/>
                <w:color w:val="000000"/>
              </w:rPr>
              <w:t xml:space="preserve">3.1 </w:t>
            </w:r>
            <w:r w:rsidRPr="002E00AD">
              <w:rPr>
                <w:rStyle w:val="c3"/>
                <w:color w:val="000000"/>
              </w:rPr>
              <w:t>Рефлексия учебной деятельности</w:t>
            </w:r>
          </w:p>
        </w:tc>
        <w:tc>
          <w:tcPr>
            <w:tcW w:w="5103" w:type="dxa"/>
          </w:tcPr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B85">
              <w:rPr>
                <w:rFonts w:eastAsia="Times New Roman" w:cs="Times New Roman"/>
                <w:color w:val="000000"/>
                <w:sz w:val="24"/>
                <w:szCs w:val="24"/>
              </w:rPr>
              <w:t>Предлагает учащимся вспомнить, какую цель ставили в начале урока. Спрашивает, достигли ли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3B8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ее.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Согласны ли с эпиграфом. </w:t>
            </w:r>
            <w:r w:rsidRPr="00673B8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Организует рефлексию.  Предлагает из облака слов выбрать наиболее значимые слова для каждого ученика и записать с их помощью свое отношение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 работе на уроке </w:t>
            </w:r>
            <w:r w:rsidRPr="00CF53F9">
              <w:rPr>
                <w:rFonts w:eastAsia="Times New Roman" w:cs="Times New Roman"/>
                <w:color w:val="000000"/>
                <w:sz w:val="24"/>
                <w:szCs w:val="24"/>
              </w:rPr>
              <w:t>(</w:t>
            </w:r>
            <w:r w:rsidRPr="00EC7D08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приложение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</w:rPr>
              <w:t>5</w:t>
            </w:r>
            <w:r w:rsidRPr="00CF53F9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  <w:p w:rsidR="00BE6A1D" w:rsidRPr="00532158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32158">
              <w:rPr>
                <w:rFonts w:cs="Times New Roman"/>
                <w:i/>
                <w:iCs/>
                <w:color w:val="000000"/>
              </w:rPr>
              <w:t>(слайд 10).</w:t>
            </w:r>
          </w:p>
        </w:tc>
        <w:tc>
          <w:tcPr>
            <w:tcW w:w="4678" w:type="dxa"/>
          </w:tcPr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B85">
              <w:rPr>
                <w:rFonts w:eastAsia="Times New Roman" w:cs="Times New Roman"/>
                <w:color w:val="000000"/>
                <w:sz w:val="24"/>
                <w:szCs w:val="24"/>
              </w:rPr>
              <w:t>Соотносят полученную информацию с той, что была у них в начале урока, выясняют на какие вопросы найдены ответы, а на какие еще нет. Составляют свое маленькое резюме о своей работе на уроке.</w:t>
            </w:r>
          </w:p>
          <w:p w:rsidR="00BE6A1D" w:rsidRPr="00673B85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Оценивают свою работу на уроке в листах самоконтроля и сдают его учителю.</w:t>
            </w:r>
          </w:p>
        </w:tc>
        <w:tc>
          <w:tcPr>
            <w:tcW w:w="3260" w:type="dxa"/>
          </w:tcPr>
          <w:p w:rsidR="00BE6A1D" w:rsidRPr="00673B85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B85">
              <w:rPr>
                <w:rFonts w:eastAsia="Times New Roman" w:cs="Times New Roman"/>
                <w:color w:val="000000"/>
                <w:sz w:val="24"/>
                <w:szCs w:val="24"/>
              </w:rPr>
              <w:t>Л: умение оценивать свои достижения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, выявлять причины неудачи.</w:t>
            </w:r>
          </w:p>
          <w:p w:rsidR="00BE6A1D" w:rsidRPr="00673B85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B8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К: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умение адекватно оценивать результат, сотрудничать со сверстниками и учителем.</w:t>
            </w:r>
          </w:p>
          <w:p w:rsidR="00BE6A1D" w:rsidRPr="00673B85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B85">
              <w:rPr>
                <w:rFonts w:eastAsia="Times New Roman" w:cs="Times New Roman"/>
                <w:color w:val="000000"/>
                <w:sz w:val="24"/>
                <w:szCs w:val="24"/>
              </w:rPr>
              <w:t>П: умение сопоставлять цель и результат</w:t>
            </w:r>
          </w:p>
        </w:tc>
      </w:tr>
      <w:tr w:rsidR="00BE6A1D" w:rsidTr="00A018B4">
        <w:tc>
          <w:tcPr>
            <w:tcW w:w="14425" w:type="dxa"/>
            <w:gridSpan w:val="4"/>
          </w:tcPr>
          <w:p w:rsidR="00BE6A1D" w:rsidRPr="00EC7D08" w:rsidRDefault="00BE6A1D" w:rsidP="00BE6A1D">
            <w:pPr>
              <w:pStyle w:val="a7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7D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Объяснение домашнего материала</w:t>
            </w:r>
          </w:p>
        </w:tc>
      </w:tr>
      <w:tr w:rsidR="00BE6A1D" w:rsidTr="00A018B4">
        <w:tc>
          <w:tcPr>
            <w:tcW w:w="1384" w:type="dxa"/>
          </w:tcPr>
          <w:p w:rsidR="00BE6A1D" w:rsidRPr="002E00AD" w:rsidRDefault="00BE6A1D" w:rsidP="00A018B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4.1</w:t>
            </w:r>
            <w:r>
              <w:rPr>
                <w:color w:val="000000"/>
              </w:rPr>
              <w:t xml:space="preserve"> Домашнее задание</w:t>
            </w:r>
          </w:p>
        </w:tc>
        <w:tc>
          <w:tcPr>
            <w:tcW w:w="5103" w:type="dxa"/>
          </w:tcPr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Предлагает записать домашнее задание (</w:t>
            </w:r>
            <w:r w:rsidRPr="00EC7D08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приложение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</w:rPr>
              <w:t>6</w:t>
            </w:r>
            <w:r w:rsidRPr="00532158">
              <w:rPr>
                <w:rFonts w:eastAsia="Times New Roman" w:cs="Times New Roman"/>
                <w:iCs/>
                <w:color w:val="000000"/>
                <w:sz w:val="24"/>
                <w:szCs w:val="24"/>
              </w:rPr>
              <w:t>)</w:t>
            </w:r>
            <w:r w:rsidRPr="0053215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  <w:r w:rsidRPr="00532158">
              <w:rPr>
                <w:rFonts w:cs="Times New Roman"/>
                <w:i/>
                <w:iCs/>
                <w:color w:val="000000"/>
              </w:rPr>
              <w:t xml:space="preserve"> (слайд 11).</w:t>
            </w: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Критерии оценки домашнего задания: </w:t>
            </w:r>
          </w:p>
          <w:p w:rsidR="00BE6A1D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одна задача – «3», две задачи – «4», три задачи – «5»</w:t>
            </w:r>
          </w:p>
          <w:p w:rsidR="00BE6A1D" w:rsidRPr="00673B85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B85">
              <w:rPr>
                <w:rFonts w:eastAsia="Times New Roman" w:cs="Times New Roman"/>
                <w:color w:val="000000"/>
                <w:sz w:val="24"/>
                <w:szCs w:val="24"/>
              </w:rPr>
              <w:t>Благодарит за работу.</w:t>
            </w:r>
          </w:p>
        </w:tc>
        <w:tc>
          <w:tcPr>
            <w:tcW w:w="4678" w:type="dxa"/>
          </w:tcPr>
          <w:p w:rsidR="00BE6A1D" w:rsidRPr="00673B85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Формулируют уточняющие вопросы учителю, записывают в дневники домашнее задание.</w:t>
            </w:r>
          </w:p>
        </w:tc>
        <w:tc>
          <w:tcPr>
            <w:tcW w:w="3260" w:type="dxa"/>
          </w:tcPr>
          <w:p w:rsidR="00BE6A1D" w:rsidRPr="00673B85" w:rsidRDefault="00BE6A1D" w:rsidP="00A018B4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Саморегулирование</w:t>
            </w:r>
          </w:p>
        </w:tc>
      </w:tr>
    </w:tbl>
    <w:p w:rsidR="00B30116" w:rsidRDefault="00BE6A1D"/>
    <w:sectPr w:rsidR="00B30116" w:rsidSect="00BE6A1D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useoSansCyrl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D1B2D"/>
    <w:multiLevelType w:val="hybridMultilevel"/>
    <w:tmpl w:val="704CA8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90D35"/>
    <w:multiLevelType w:val="hybridMultilevel"/>
    <w:tmpl w:val="0C14C712"/>
    <w:lvl w:ilvl="0" w:tplc="9E9C53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A1D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91FC2"/>
    <w:rsid w:val="00B3474B"/>
    <w:rsid w:val="00BE6A1D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c9">
    <w:name w:val="c9"/>
    <w:basedOn w:val="a"/>
    <w:rsid w:val="00BE6A1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BE6A1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6">
    <w:name w:val="c6"/>
    <w:basedOn w:val="a"/>
    <w:rsid w:val="00BE6A1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E6A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c9">
    <w:name w:val="c9"/>
    <w:basedOn w:val="a"/>
    <w:rsid w:val="00BE6A1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BE6A1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6">
    <w:name w:val="c6"/>
    <w:basedOn w:val="a"/>
    <w:rsid w:val="00BE6A1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E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2019-11-26T13:12:00Z</dcterms:created>
  <dcterms:modified xsi:type="dcterms:W3CDTF">2019-11-26T13:13:00Z</dcterms:modified>
</cp:coreProperties>
</file>