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43" w:rsidRDefault="00BF5143">
      <w:pPr>
        <w:rPr>
          <w:b/>
        </w:rPr>
      </w:pPr>
      <w:r>
        <w:rPr>
          <w:b/>
        </w:rPr>
        <w:t>Материалы для 2 группы</w:t>
      </w:r>
    </w:p>
    <w:p w:rsidR="00016509" w:rsidRDefault="00177839">
      <w:r w:rsidRPr="00016509">
        <w:rPr>
          <w:b/>
        </w:rPr>
        <w:t>Собор Василия Блаженного</w:t>
      </w:r>
    </w:p>
    <w:p w:rsidR="006E776F" w:rsidRDefault="009902C9" w:rsidP="006E776F">
      <w:r>
        <w:t xml:space="preserve">Красной площади в Москве находится </w:t>
      </w:r>
      <w:r w:rsidRPr="009902C9">
        <w:rPr>
          <w:b/>
        </w:rPr>
        <w:t>Собор Василия Блаженного</w:t>
      </w:r>
      <w:r>
        <w:t xml:space="preserve"> – это один из ярких символов России. Его построили русские зодчие </w:t>
      </w:r>
      <w:proofErr w:type="spellStart"/>
      <w:r>
        <w:t>Барма</w:t>
      </w:r>
      <w:proofErr w:type="spellEnd"/>
      <w:r>
        <w:t xml:space="preserve"> и Постник в честь взятия Казани и Астрахани в 1555-1561 годах по указу царя Ивана Грозного.</w:t>
      </w:r>
      <w:r w:rsidR="00712243" w:rsidRPr="00712243">
        <w:t xml:space="preserve"> </w:t>
      </w:r>
      <w:r w:rsidR="006E776F">
        <w:t>Известна легенда о том, что, увидев х</w:t>
      </w:r>
      <w:r w:rsidR="00BE5EDD">
        <w:t xml:space="preserve">рам такой удивительной красоты. </w:t>
      </w:r>
      <w:r w:rsidR="006E776F">
        <w:t>Иван Грозный повелел ослепить мастеров, чтобы они не смогли повторить свой шедевр.</w:t>
      </w:r>
    </w:p>
    <w:p w:rsidR="009902C9" w:rsidRDefault="00712243" w:rsidP="009902C9">
      <w:r>
        <w:t>Здесь нашел свой вечный упокой юродивый Василий Блаженный, в честь которого, собственно, собор и приобрел свое теперешнее название.</w:t>
      </w:r>
    </w:p>
    <w:p w:rsidR="00016509" w:rsidRDefault="00016509">
      <w:r w:rsidRPr="00016509">
        <w:t>Собор Василия Блаженного – один из самых ярких представителей древней русской архитектуры.</w:t>
      </w:r>
    </w:p>
    <w:p w:rsidR="00E355D8" w:rsidRPr="006E776F" w:rsidRDefault="00E355D8" w:rsidP="00E355D8">
      <w:r>
        <w:t xml:space="preserve">Собор представляет собой ансамбль из </w:t>
      </w:r>
      <w:r w:rsidR="00533945">
        <w:t xml:space="preserve">восьми </w:t>
      </w:r>
      <w:r>
        <w:t>различных по форме церквей, увенчанных куполами-луковицами, традиционными для русской архитектуры.</w:t>
      </w:r>
      <w:r w:rsidR="006E776F" w:rsidRPr="006E776F">
        <w:rPr>
          <w:color w:val="FF0000"/>
        </w:rPr>
        <w:t xml:space="preserve"> </w:t>
      </w:r>
      <w:r w:rsidR="006E776F" w:rsidRPr="006E776F">
        <w:t>Ни один из этих самых куполов по архитектурному убранству ни разу не повторяет остальные.</w:t>
      </w:r>
      <w:r w:rsidR="00533945">
        <w:t xml:space="preserve"> А центральный храм увенчан шатровым куполом</w:t>
      </w:r>
      <w:r w:rsidR="008227D8">
        <w:t>.</w:t>
      </w:r>
    </w:p>
    <w:p w:rsidR="00E355D8" w:rsidRDefault="00E355D8" w:rsidP="00E355D8">
      <w:r>
        <w:t>Каждая церковь названа в честь святого, в чей памятный день произошло важное событие во время походов царя Ивана Грозного на Казань. Центральная церковь посвящена православному празднику Покрова Божией Матери. Официально музей называется Собор Покрова пресвятой Богородицы, что на Рву.</w:t>
      </w:r>
    </w:p>
    <w:p w:rsidR="00177839" w:rsidRDefault="00177839" w:rsidP="00177839">
      <w:r>
        <w:t xml:space="preserve">Великий собор Василия Блаженного считался высочайшим сооружением во всей Москве, пока не была возведена колокольня Великого Ивана. Полная высота собора равна </w:t>
      </w:r>
      <w:r w:rsidR="009902C9">
        <w:t xml:space="preserve">60 </w:t>
      </w:r>
      <w:r>
        <w:t xml:space="preserve"> метрам.</w:t>
      </w:r>
    </w:p>
    <w:p w:rsidR="00254A02" w:rsidRDefault="00177839" w:rsidP="00177839">
      <w:pPr>
        <w:rPr>
          <w:color w:val="FF0000"/>
        </w:rPr>
      </w:pPr>
      <w:r>
        <w:t xml:space="preserve">Внутри собора Василия Блаженного есть всего девять иконостасов, где находятся около четырехсот старинных икон XVI-XIX веков, среди которых также присутствуют одни из самых лучших образцов иконописных школ города Москвы и Новгорода. </w:t>
      </w:r>
      <w:r w:rsidRPr="00254A02">
        <w:t>Стены собора покрыты потрясающими масляными живописями, а также фресками XVI-XIX веков.</w:t>
      </w:r>
      <w:r w:rsidRPr="009902C9">
        <w:rPr>
          <w:color w:val="FF0000"/>
        </w:rPr>
        <w:t xml:space="preserve"> </w:t>
      </w:r>
    </w:p>
    <w:p w:rsidR="00177839" w:rsidRDefault="00177839" w:rsidP="00177839">
      <w:r>
        <w:t>Архитектура собора уникальна и удивительна, она привлекает внимание историков, культурологов, искусствоведов и туристов.</w:t>
      </w:r>
    </w:p>
    <w:p w:rsidR="00177839" w:rsidRDefault="00177839" w:rsidP="00177839"/>
    <w:p w:rsidR="00016509" w:rsidRDefault="00016509" w:rsidP="00177839"/>
    <w:p w:rsidR="00016509" w:rsidRDefault="00016509" w:rsidP="00177839"/>
    <w:p w:rsidR="00016509" w:rsidRDefault="00016509" w:rsidP="00177839"/>
    <w:p w:rsidR="00016509" w:rsidRDefault="00016509" w:rsidP="00177839"/>
    <w:p w:rsidR="00016509" w:rsidRDefault="00016509" w:rsidP="00177839"/>
    <w:p w:rsidR="00016509" w:rsidRDefault="00016509" w:rsidP="00177839"/>
    <w:p w:rsidR="00016509" w:rsidRDefault="00016509" w:rsidP="00177839"/>
    <w:p w:rsidR="00016509" w:rsidRDefault="00016509" w:rsidP="00177839"/>
    <w:p w:rsidR="00016509" w:rsidRDefault="00016509" w:rsidP="00177839"/>
    <w:p w:rsidR="00016509" w:rsidRDefault="00016509" w:rsidP="00177839">
      <w:pPr>
        <w:rPr>
          <w:b/>
        </w:rPr>
      </w:pPr>
    </w:p>
    <w:p w:rsidR="00016509" w:rsidRPr="00650E9F" w:rsidRDefault="00016509" w:rsidP="00177839">
      <w:pPr>
        <w:rPr>
          <w:rFonts w:ascii="Times New Roman" w:hAnsi="Times New Roman" w:cs="Times New Roman"/>
          <w:b/>
        </w:rPr>
      </w:pPr>
      <w:r w:rsidRPr="00650E9F">
        <w:rPr>
          <w:rFonts w:ascii="Times New Roman" w:hAnsi="Times New Roman" w:cs="Times New Roman"/>
          <w:b/>
        </w:rPr>
        <w:t xml:space="preserve"> Колокольня Ивана Великого.</w:t>
      </w:r>
    </w:p>
    <w:p w:rsidR="002A65AB" w:rsidRPr="00650E9F" w:rsidRDefault="00016509" w:rsidP="00016509">
      <w:pPr>
        <w:rPr>
          <w:rFonts w:ascii="Times New Roman" w:hAnsi="Times New Roman" w:cs="Times New Roman"/>
        </w:rPr>
      </w:pPr>
      <w:r w:rsidRPr="00650E9F">
        <w:rPr>
          <w:rFonts w:ascii="Times New Roman" w:hAnsi="Times New Roman" w:cs="Times New Roman"/>
        </w:rPr>
        <w:t xml:space="preserve">Самым высоким сооружением Московского Кремля (а до середины ХХ </w:t>
      </w:r>
      <w:proofErr w:type="gramStart"/>
      <w:r w:rsidRPr="00650E9F">
        <w:rPr>
          <w:rFonts w:ascii="Times New Roman" w:hAnsi="Times New Roman" w:cs="Times New Roman"/>
        </w:rPr>
        <w:t>в</w:t>
      </w:r>
      <w:proofErr w:type="gramEnd"/>
      <w:r w:rsidRPr="00650E9F">
        <w:rPr>
          <w:rFonts w:ascii="Times New Roman" w:hAnsi="Times New Roman" w:cs="Times New Roman"/>
        </w:rPr>
        <w:t xml:space="preserve">. и </w:t>
      </w:r>
      <w:proofErr w:type="gramStart"/>
      <w:r w:rsidRPr="00650E9F">
        <w:rPr>
          <w:rFonts w:ascii="Times New Roman" w:hAnsi="Times New Roman" w:cs="Times New Roman"/>
        </w:rPr>
        <w:t>самым</w:t>
      </w:r>
      <w:proofErr w:type="gramEnd"/>
      <w:r w:rsidRPr="00650E9F">
        <w:rPr>
          <w:rFonts w:ascii="Times New Roman" w:hAnsi="Times New Roman" w:cs="Times New Roman"/>
        </w:rPr>
        <w:t xml:space="preserve"> высоким зданием Москвы) </w:t>
      </w:r>
      <w:r w:rsidRPr="00650E9F">
        <w:rPr>
          <w:rFonts w:ascii="Times New Roman" w:hAnsi="Times New Roman" w:cs="Times New Roman"/>
          <w:b/>
        </w:rPr>
        <w:t>колокольня Ивана Великого.</w:t>
      </w:r>
      <w:r w:rsidRPr="00650E9F">
        <w:rPr>
          <w:rFonts w:ascii="Times New Roman" w:hAnsi="Times New Roman" w:cs="Times New Roman"/>
        </w:rPr>
        <w:t xml:space="preserve"> </w:t>
      </w:r>
      <w:r w:rsidR="002A65AB" w:rsidRPr="00650E9F">
        <w:rPr>
          <w:rFonts w:ascii="Times New Roman" w:hAnsi="Times New Roman" w:cs="Times New Roman"/>
        </w:rPr>
        <w:t>Высота колокольни Ивана Великого достигла 81 м.,</w:t>
      </w:r>
      <w:proofErr w:type="gramStart"/>
      <w:r w:rsidR="002A65AB" w:rsidRPr="00650E9F">
        <w:rPr>
          <w:rFonts w:ascii="Times New Roman" w:hAnsi="Times New Roman" w:cs="Times New Roman"/>
        </w:rPr>
        <w:t xml:space="preserve"> ,</w:t>
      </w:r>
      <w:proofErr w:type="gramEnd"/>
      <w:r w:rsidR="002A65AB" w:rsidRPr="00650E9F">
        <w:rPr>
          <w:rFonts w:ascii="Times New Roman" w:hAnsi="Times New Roman" w:cs="Times New Roman"/>
        </w:rPr>
        <w:t xml:space="preserve"> поэтому колокольня стала главной московской дозорной башней, с которой можно было обозревать окрестности Москвы на расстоянии до 30 км. </w:t>
      </w:r>
    </w:p>
    <w:p w:rsidR="00016509" w:rsidRPr="00650E9F" w:rsidRDefault="00016509" w:rsidP="00016509">
      <w:pPr>
        <w:rPr>
          <w:rFonts w:ascii="Times New Roman" w:hAnsi="Times New Roman" w:cs="Times New Roman"/>
        </w:rPr>
      </w:pPr>
      <w:r w:rsidRPr="00650E9F">
        <w:rPr>
          <w:rFonts w:ascii="Times New Roman" w:hAnsi="Times New Roman" w:cs="Times New Roman"/>
        </w:rPr>
        <w:t xml:space="preserve">Это величественное сооружение объединяет все древние храмы Кремля в единый архитектурный ансамбль. </w:t>
      </w:r>
    </w:p>
    <w:p w:rsidR="000A1FC7" w:rsidRPr="00650E9F" w:rsidRDefault="00016509" w:rsidP="00016509">
      <w:pPr>
        <w:rPr>
          <w:rFonts w:ascii="Times New Roman" w:hAnsi="Times New Roman" w:cs="Times New Roman"/>
        </w:rPr>
      </w:pPr>
      <w:r w:rsidRPr="00650E9F">
        <w:rPr>
          <w:rFonts w:ascii="Times New Roman" w:hAnsi="Times New Roman" w:cs="Times New Roman"/>
        </w:rPr>
        <w:t>На том месте, где ныне стоит колокольня Ивана Великого, в 1329 г. возвышалась белокаменная церковь в честь святог</w:t>
      </w:r>
      <w:proofErr w:type="gramStart"/>
      <w:r w:rsidRPr="00650E9F">
        <w:rPr>
          <w:rFonts w:ascii="Times New Roman" w:hAnsi="Times New Roman" w:cs="Times New Roman"/>
        </w:rPr>
        <w:t>о Иоа</w:t>
      </w:r>
      <w:proofErr w:type="gramEnd"/>
      <w:r w:rsidRPr="00650E9F">
        <w:rPr>
          <w:rFonts w:ascii="Times New Roman" w:hAnsi="Times New Roman" w:cs="Times New Roman"/>
        </w:rPr>
        <w:t xml:space="preserve">нна </w:t>
      </w:r>
      <w:proofErr w:type="spellStart"/>
      <w:r w:rsidRPr="00650E9F">
        <w:rPr>
          <w:rFonts w:ascii="Times New Roman" w:hAnsi="Times New Roman" w:cs="Times New Roman"/>
        </w:rPr>
        <w:t>Лествичника</w:t>
      </w:r>
      <w:proofErr w:type="spellEnd"/>
      <w:r w:rsidRPr="00650E9F">
        <w:rPr>
          <w:rFonts w:ascii="Times New Roman" w:hAnsi="Times New Roman" w:cs="Times New Roman"/>
        </w:rPr>
        <w:t xml:space="preserve">. Этого святого князь Иван Калита считал своим покровителем. На ее месте зодчим </w:t>
      </w:r>
      <w:r w:rsidRPr="00650E9F">
        <w:rPr>
          <w:rFonts w:ascii="Times New Roman" w:hAnsi="Times New Roman" w:cs="Times New Roman"/>
          <w:b/>
        </w:rPr>
        <w:t xml:space="preserve">Боном </w:t>
      </w:r>
      <w:proofErr w:type="spellStart"/>
      <w:r w:rsidRPr="00650E9F">
        <w:rPr>
          <w:rFonts w:ascii="Times New Roman" w:hAnsi="Times New Roman" w:cs="Times New Roman"/>
          <w:b/>
        </w:rPr>
        <w:t>Фрязиным</w:t>
      </w:r>
      <w:proofErr w:type="spellEnd"/>
      <w:r w:rsidRPr="00650E9F">
        <w:rPr>
          <w:rFonts w:ascii="Times New Roman" w:hAnsi="Times New Roman" w:cs="Times New Roman"/>
        </w:rPr>
        <w:t xml:space="preserve"> был заложен новый храм. </w:t>
      </w:r>
    </w:p>
    <w:p w:rsidR="00016509" w:rsidRPr="00650E9F" w:rsidRDefault="00016509" w:rsidP="00016509">
      <w:pPr>
        <w:rPr>
          <w:rFonts w:ascii="Times New Roman" w:hAnsi="Times New Roman" w:cs="Times New Roman"/>
        </w:rPr>
      </w:pPr>
      <w:r w:rsidRPr="00650E9F">
        <w:rPr>
          <w:rFonts w:ascii="Times New Roman" w:hAnsi="Times New Roman" w:cs="Times New Roman"/>
        </w:rPr>
        <w:t>Строительство храма</w:t>
      </w:r>
      <w:r w:rsidR="0077278E" w:rsidRPr="00650E9F">
        <w:rPr>
          <w:rFonts w:ascii="Times New Roman" w:hAnsi="Times New Roman" w:cs="Times New Roman"/>
        </w:rPr>
        <w:t xml:space="preserve"> </w:t>
      </w:r>
      <w:r w:rsidRPr="00650E9F">
        <w:rPr>
          <w:rFonts w:ascii="Times New Roman" w:hAnsi="Times New Roman" w:cs="Times New Roman"/>
        </w:rPr>
        <w:t xml:space="preserve">было закончено через 3 года. Итальянский архитектор выстроил церковь в виде высокой колокольни, представлявшей собой двухъярусный столп с церковью Иоанна </w:t>
      </w:r>
      <w:proofErr w:type="spellStart"/>
      <w:r w:rsidRPr="00650E9F">
        <w:rPr>
          <w:rFonts w:ascii="Times New Roman" w:hAnsi="Times New Roman" w:cs="Times New Roman"/>
        </w:rPr>
        <w:t>Лествичника</w:t>
      </w:r>
      <w:proofErr w:type="spellEnd"/>
      <w:r w:rsidRPr="00650E9F">
        <w:rPr>
          <w:rFonts w:ascii="Times New Roman" w:hAnsi="Times New Roman" w:cs="Times New Roman"/>
        </w:rPr>
        <w:t xml:space="preserve"> в нижнем ярусе.</w:t>
      </w:r>
    </w:p>
    <w:p w:rsidR="000A1FC7" w:rsidRPr="00650E9F" w:rsidRDefault="00016509" w:rsidP="00016509">
      <w:pPr>
        <w:rPr>
          <w:rFonts w:ascii="Times New Roman" w:hAnsi="Times New Roman" w:cs="Times New Roman"/>
        </w:rPr>
      </w:pPr>
      <w:proofErr w:type="gramStart"/>
      <w:r w:rsidRPr="00650E9F">
        <w:rPr>
          <w:rFonts w:ascii="Times New Roman" w:hAnsi="Times New Roman" w:cs="Times New Roman"/>
        </w:rPr>
        <w:t xml:space="preserve">В 1532 – 1542 гг. зодчий </w:t>
      </w:r>
      <w:proofErr w:type="spellStart"/>
      <w:r w:rsidRPr="00650E9F">
        <w:rPr>
          <w:rFonts w:ascii="Times New Roman" w:hAnsi="Times New Roman" w:cs="Times New Roman"/>
        </w:rPr>
        <w:t>Петрок</w:t>
      </w:r>
      <w:proofErr w:type="spellEnd"/>
      <w:r w:rsidRPr="00650E9F">
        <w:rPr>
          <w:rFonts w:ascii="Times New Roman" w:hAnsi="Times New Roman" w:cs="Times New Roman"/>
        </w:rPr>
        <w:t xml:space="preserve"> Малый пристроил к этой церкви звонницу псковско-новгородского типа с храмом Вознесения Господня, в которой разместили тысячепудовый колокол «Благовестник». </w:t>
      </w:r>
      <w:proofErr w:type="gramEnd"/>
    </w:p>
    <w:p w:rsidR="00016509" w:rsidRPr="00650E9F" w:rsidRDefault="00016509" w:rsidP="00016509">
      <w:pPr>
        <w:rPr>
          <w:rFonts w:ascii="Times New Roman" w:hAnsi="Times New Roman" w:cs="Times New Roman"/>
        </w:rPr>
      </w:pPr>
      <w:r w:rsidRPr="00650E9F">
        <w:rPr>
          <w:rFonts w:ascii="Times New Roman" w:hAnsi="Times New Roman" w:cs="Times New Roman"/>
        </w:rPr>
        <w:t>Кремлевская площадь, где находилась колокольня, получила название Ивановской. На ней зачитывали царские указы, а также проводились крестные ходы и различные торжественные мероприятия, такие как встреча иностранных послов и венчание на царство.</w:t>
      </w:r>
    </w:p>
    <w:p w:rsidR="00016509" w:rsidRPr="00650E9F" w:rsidRDefault="00016509" w:rsidP="00016509">
      <w:pPr>
        <w:rPr>
          <w:rFonts w:ascii="Times New Roman" w:hAnsi="Times New Roman" w:cs="Times New Roman"/>
        </w:rPr>
      </w:pPr>
      <w:r w:rsidRPr="00650E9F">
        <w:rPr>
          <w:rFonts w:ascii="Times New Roman" w:hAnsi="Times New Roman" w:cs="Times New Roman"/>
        </w:rPr>
        <w:t xml:space="preserve">В 1600 г. </w:t>
      </w:r>
      <w:r w:rsidR="0077278E" w:rsidRPr="00650E9F">
        <w:rPr>
          <w:rFonts w:ascii="Times New Roman" w:hAnsi="Times New Roman" w:cs="Times New Roman"/>
        </w:rPr>
        <w:t xml:space="preserve">по приказу </w:t>
      </w:r>
      <w:r w:rsidRPr="00650E9F">
        <w:rPr>
          <w:rFonts w:ascii="Times New Roman" w:hAnsi="Times New Roman" w:cs="Times New Roman"/>
        </w:rPr>
        <w:t>цар</w:t>
      </w:r>
      <w:r w:rsidR="0077278E" w:rsidRPr="00650E9F">
        <w:rPr>
          <w:rFonts w:ascii="Times New Roman" w:hAnsi="Times New Roman" w:cs="Times New Roman"/>
        </w:rPr>
        <w:t>я</w:t>
      </w:r>
      <w:r w:rsidR="00092E19" w:rsidRPr="00650E9F">
        <w:rPr>
          <w:rFonts w:ascii="Times New Roman" w:hAnsi="Times New Roman" w:cs="Times New Roman"/>
        </w:rPr>
        <w:t xml:space="preserve"> </w:t>
      </w:r>
      <w:r w:rsidRPr="00650E9F">
        <w:rPr>
          <w:rFonts w:ascii="Times New Roman" w:hAnsi="Times New Roman" w:cs="Times New Roman"/>
        </w:rPr>
        <w:t>Борис</w:t>
      </w:r>
      <w:r w:rsidR="0077278E" w:rsidRPr="00650E9F">
        <w:rPr>
          <w:rFonts w:ascii="Times New Roman" w:hAnsi="Times New Roman" w:cs="Times New Roman"/>
        </w:rPr>
        <w:t>а</w:t>
      </w:r>
      <w:r w:rsidRPr="00650E9F">
        <w:rPr>
          <w:rFonts w:ascii="Times New Roman" w:hAnsi="Times New Roman" w:cs="Times New Roman"/>
        </w:rPr>
        <w:t xml:space="preserve"> Годунов</w:t>
      </w:r>
      <w:r w:rsidR="0077278E" w:rsidRPr="00650E9F">
        <w:rPr>
          <w:rFonts w:ascii="Times New Roman" w:hAnsi="Times New Roman" w:cs="Times New Roman"/>
        </w:rPr>
        <w:t>а</w:t>
      </w:r>
      <w:r w:rsidRPr="00650E9F">
        <w:rPr>
          <w:rFonts w:ascii="Times New Roman" w:hAnsi="Times New Roman" w:cs="Times New Roman"/>
        </w:rPr>
        <w:t xml:space="preserve"> </w:t>
      </w:r>
      <w:r w:rsidR="00092E19" w:rsidRPr="00650E9F">
        <w:rPr>
          <w:rFonts w:ascii="Times New Roman" w:hAnsi="Times New Roman" w:cs="Times New Roman"/>
        </w:rPr>
        <w:t xml:space="preserve">колокольню </w:t>
      </w:r>
      <w:r w:rsidRPr="00650E9F">
        <w:rPr>
          <w:rFonts w:ascii="Times New Roman" w:hAnsi="Times New Roman" w:cs="Times New Roman"/>
        </w:rPr>
        <w:t xml:space="preserve">надстроили еще одним ярусом, воздвигнув над ним позолоченный купол (строительство велось под руководством «государева мастера» Федора Коня). </w:t>
      </w:r>
    </w:p>
    <w:p w:rsidR="00016509" w:rsidRPr="00650E9F" w:rsidRDefault="00016509" w:rsidP="00016509"/>
    <w:p w:rsidR="00016509" w:rsidRPr="00650E9F" w:rsidRDefault="00016509" w:rsidP="00016509"/>
    <w:p w:rsidR="00016509" w:rsidRPr="00650E9F" w:rsidRDefault="00016509" w:rsidP="00016509"/>
    <w:p w:rsidR="00016509" w:rsidRDefault="00016509" w:rsidP="00016509"/>
    <w:p w:rsidR="00016509" w:rsidRDefault="00016509" w:rsidP="00016509"/>
    <w:p w:rsidR="00016509" w:rsidRDefault="00016509" w:rsidP="00016509"/>
    <w:p w:rsidR="00016509" w:rsidRDefault="00016509" w:rsidP="00016509"/>
    <w:p w:rsidR="00016509" w:rsidRDefault="00016509" w:rsidP="00016509"/>
    <w:p w:rsidR="00016509" w:rsidRDefault="00016509" w:rsidP="00016509"/>
    <w:p w:rsidR="00312332" w:rsidRDefault="00312332" w:rsidP="00016509"/>
    <w:p w:rsidR="00312332" w:rsidRDefault="00312332" w:rsidP="00016509"/>
    <w:p w:rsidR="004267C3" w:rsidRDefault="004267C3" w:rsidP="00016509">
      <w:pPr>
        <w:rPr>
          <w:rFonts w:ascii="Times New Roman" w:hAnsi="Times New Roman" w:cs="Times New Roman"/>
          <w:b/>
        </w:rPr>
      </w:pPr>
    </w:p>
    <w:p w:rsidR="00016509" w:rsidRPr="00650E9F" w:rsidRDefault="00016509" w:rsidP="00016509">
      <w:pPr>
        <w:rPr>
          <w:rFonts w:ascii="Times New Roman" w:hAnsi="Times New Roman" w:cs="Times New Roman"/>
          <w:b/>
        </w:rPr>
      </w:pPr>
      <w:r w:rsidRPr="00650E9F">
        <w:rPr>
          <w:rFonts w:ascii="Times New Roman" w:hAnsi="Times New Roman" w:cs="Times New Roman"/>
          <w:b/>
        </w:rPr>
        <w:t>Храм Христа</w:t>
      </w:r>
      <w:r w:rsidR="00E51AA7" w:rsidRPr="00650E9F">
        <w:rPr>
          <w:rFonts w:ascii="Times New Roman" w:hAnsi="Times New Roman" w:cs="Times New Roman"/>
          <w:b/>
        </w:rPr>
        <w:t xml:space="preserve"> Спасителя </w:t>
      </w:r>
    </w:p>
    <w:p w:rsidR="00016509" w:rsidRPr="00650E9F" w:rsidRDefault="00016509" w:rsidP="00016509">
      <w:pPr>
        <w:rPr>
          <w:rFonts w:ascii="Times New Roman" w:hAnsi="Times New Roman" w:cs="Times New Roman"/>
          <w:b/>
        </w:rPr>
      </w:pPr>
    </w:p>
    <w:p w:rsidR="00016509" w:rsidRPr="00650E9F" w:rsidRDefault="00016509" w:rsidP="00016509">
      <w:pPr>
        <w:rPr>
          <w:rFonts w:ascii="Times New Roman" w:hAnsi="Times New Roman" w:cs="Times New Roman"/>
          <w:b/>
        </w:rPr>
      </w:pPr>
      <w:r w:rsidRPr="00650E9F">
        <w:rPr>
          <w:rFonts w:ascii="Times New Roman" w:hAnsi="Times New Roman" w:cs="Times New Roman"/>
        </w:rPr>
        <w:t xml:space="preserve">Идея создания памятника в честь победы русского народа в Отечественной войне 1812 года принадлежала генералу армии </w:t>
      </w:r>
      <w:r w:rsidR="00312332" w:rsidRPr="00650E9F">
        <w:rPr>
          <w:rFonts w:ascii="Times New Roman" w:hAnsi="Times New Roman" w:cs="Times New Roman"/>
        </w:rPr>
        <w:t xml:space="preserve">М.А.  </w:t>
      </w:r>
      <w:proofErr w:type="spellStart"/>
      <w:r w:rsidRPr="00650E9F">
        <w:rPr>
          <w:rFonts w:ascii="Times New Roman" w:hAnsi="Times New Roman" w:cs="Times New Roman"/>
        </w:rPr>
        <w:t>Кикину</w:t>
      </w:r>
      <w:proofErr w:type="spellEnd"/>
      <w:r w:rsidRPr="00650E9F">
        <w:rPr>
          <w:rFonts w:ascii="Times New Roman" w:hAnsi="Times New Roman" w:cs="Times New Roman"/>
        </w:rPr>
        <w:t xml:space="preserve">. Александр </w:t>
      </w:r>
      <w:bookmarkStart w:id="0" w:name="_GoBack"/>
      <w:bookmarkEnd w:id="0"/>
      <w:r w:rsidRPr="00650E9F">
        <w:rPr>
          <w:rFonts w:ascii="Times New Roman" w:hAnsi="Times New Roman" w:cs="Times New Roman"/>
        </w:rPr>
        <w:t xml:space="preserve">I издал манифест, по которому предполагалось построить церковь в честь победы России над армией Наполеона и в благодарность Всевышнему за эту победу. В 1832 году архитектором был назначен </w:t>
      </w:r>
      <w:r w:rsidRPr="00650E9F">
        <w:rPr>
          <w:rFonts w:ascii="Times New Roman" w:hAnsi="Times New Roman" w:cs="Times New Roman"/>
          <w:b/>
        </w:rPr>
        <w:t>Константин Тон.</w:t>
      </w:r>
    </w:p>
    <w:p w:rsidR="00016509" w:rsidRPr="00650E9F" w:rsidRDefault="00016509" w:rsidP="00016509">
      <w:pPr>
        <w:rPr>
          <w:rFonts w:ascii="Times New Roman" w:hAnsi="Times New Roman" w:cs="Times New Roman"/>
        </w:rPr>
      </w:pPr>
    </w:p>
    <w:p w:rsidR="004310D9" w:rsidRPr="00650E9F" w:rsidRDefault="00016509" w:rsidP="00016509">
      <w:pPr>
        <w:rPr>
          <w:rFonts w:ascii="Times New Roman" w:hAnsi="Times New Roman" w:cs="Times New Roman"/>
        </w:rPr>
      </w:pPr>
      <w:r w:rsidRPr="00650E9F">
        <w:rPr>
          <w:rFonts w:ascii="Times New Roman" w:hAnsi="Times New Roman" w:cs="Times New Roman"/>
        </w:rPr>
        <w:t xml:space="preserve">Строительство решили начать недалеко от Кремля, на месте бывшего Алексеевского женского монастыря, который решили снести. Еще в то время одна из монахинь уничтоженного монастыря сказала, что новая построенная церковь не простоит здесь больше 50 лет. 10 сентября 1839 года здание церкви было заложено. </w:t>
      </w:r>
    </w:p>
    <w:p w:rsidR="001918B7" w:rsidRPr="00650E9F" w:rsidRDefault="001918B7" w:rsidP="00016509">
      <w:pPr>
        <w:rPr>
          <w:rFonts w:ascii="Times New Roman" w:eastAsia="Times New Roman" w:hAnsi="Times New Roman" w:cs="Times New Roman"/>
          <w:lang w:eastAsia="ru-RU"/>
        </w:rPr>
      </w:pPr>
      <w:r w:rsidRPr="00650E9F">
        <w:rPr>
          <w:rFonts w:ascii="Times New Roman" w:eastAsia="Times New Roman" w:hAnsi="Times New Roman" w:cs="Times New Roman"/>
          <w:lang w:eastAsia="ru-RU"/>
        </w:rPr>
        <w:t>Толщина стен храма достигала 3 м 20 см, его высота от основания до креста составляла 103,5 м (высота креста – 8,5 м). В плане храм имел форму равноконечного креста. Стены были выложены из кирпича и частично белого камня; облицовка была выполнена из итал</w:t>
      </w:r>
      <w:r w:rsidR="00E3381E" w:rsidRPr="00650E9F">
        <w:rPr>
          <w:rFonts w:ascii="Times New Roman" w:eastAsia="Times New Roman" w:hAnsi="Times New Roman" w:cs="Times New Roman"/>
          <w:lang w:eastAsia="ru-RU"/>
        </w:rPr>
        <w:t>ьянского мрамора разных сортов</w:t>
      </w:r>
      <w:proofErr w:type="gramStart"/>
      <w:r w:rsidR="00E3381E" w:rsidRPr="00650E9F">
        <w:rPr>
          <w:rFonts w:ascii="Times New Roman" w:eastAsia="Times New Roman" w:hAnsi="Times New Roman" w:cs="Times New Roman"/>
          <w:lang w:eastAsia="ru-RU"/>
        </w:rPr>
        <w:t>,.</w:t>
      </w:r>
      <w:proofErr w:type="gramEnd"/>
    </w:p>
    <w:p w:rsidR="00E3381E" w:rsidRPr="00650E9F" w:rsidRDefault="00E3381E" w:rsidP="00016509">
      <w:pPr>
        <w:rPr>
          <w:rFonts w:ascii="Times New Roman" w:eastAsia="Times New Roman" w:hAnsi="Times New Roman" w:cs="Times New Roman"/>
          <w:lang w:eastAsia="ru-RU"/>
        </w:rPr>
      </w:pPr>
      <w:r w:rsidRPr="00650E9F">
        <w:rPr>
          <w:rFonts w:ascii="Times New Roman" w:eastAsia="Times New Roman" w:hAnsi="Times New Roman" w:cs="Times New Roman"/>
          <w:lang w:eastAsia="ru-RU"/>
        </w:rPr>
        <w:t xml:space="preserve">Основой стиля храма был выбран византийский. Фасады храма со всех четырех сторон были одинаковы по форме и украшены барельефами, изображающими картины Священного Писания. Скульптуры для барельефов были выполнены скульпторами </w:t>
      </w:r>
      <w:proofErr w:type="spellStart"/>
      <w:r w:rsidRPr="00650E9F">
        <w:rPr>
          <w:rFonts w:ascii="Times New Roman" w:eastAsia="Times New Roman" w:hAnsi="Times New Roman" w:cs="Times New Roman"/>
          <w:lang w:eastAsia="ru-RU"/>
        </w:rPr>
        <w:t>Клодтом</w:t>
      </w:r>
      <w:proofErr w:type="spellEnd"/>
      <w:r w:rsidRPr="00650E9F">
        <w:rPr>
          <w:rFonts w:ascii="Times New Roman" w:eastAsia="Times New Roman" w:hAnsi="Times New Roman" w:cs="Times New Roman"/>
          <w:lang w:eastAsia="ru-RU"/>
        </w:rPr>
        <w:t xml:space="preserve">, </w:t>
      </w:r>
      <w:proofErr w:type="spellStart"/>
      <w:r w:rsidRPr="00650E9F">
        <w:rPr>
          <w:rFonts w:ascii="Times New Roman" w:eastAsia="Times New Roman" w:hAnsi="Times New Roman" w:cs="Times New Roman"/>
          <w:lang w:eastAsia="ru-RU"/>
        </w:rPr>
        <w:t>Логановским</w:t>
      </w:r>
      <w:proofErr w:type="spellEnd"/>
    </w:p>
    <w:p w:rsidR="00E3381E" w:rsidRPr="00650E9F" w:rsidRDefault="00E3381E" w:rsidP="00016509">
      <w:pPr>
        <w:rPr>
          <w:rFonts w:ascii="Times New Roman" w:eastAsia="Times New Roman" w:hAnsi="Times New Roman" w:cs="Times New Roman"/>
          <w:lang w:eastAsia="ru-RU"/>
        </w:rPr>
      </w:pPr>
      <w:r w:rsidRPr="00650E9F">
        <w:rPr>
          <w:rFonts w:ascii="Times New Roman" w:eastAsia="Times New Roman" w:hAnsi="Times New Roman" w:cs="Times New Roman"/>
          <w:lang w:eastAsia="ru-RU"/>
        </w:rPr>
        <w:t>Огромный центральный купол был поставлен на высокий световой барабан с зеркальными стеклами, опирающийся на восьмигранник. Широко разнесенные малые четыре главы венчали четыре четырехугольные колокольни. Для позолоты глав, крестов и балюстрад крыши потребовалось 422,2 кг золота, а меди ушло 176 тонн. На колокольнях висело 14 колоколов, самый большой из которых весил 27 тонн</w:t>
      </w:r>
    </w:p>
    <w:p w:rsidR="00E3381E" w:rsidRPr="00650E9F" w:rsidRDefault="00E3381E" w:rsidP="00E3381E">
      <w:pPr>
        <w:spacing w:after="165" w:line="240" w:lineRule="auto"/>
        <w:jc w:val="both"/>
        <w:rPr>
          <w:rFonts w:ascii="Times New Roman" w:eastAsia="Times New Roman" w:hAnsi="Times New Roman" w:cs="Times New Roman"/>
          <w:lang w:eastAsia="ru-RU"/>
        </w:rPr>
      </w:pPr>
      <w:r w:rsidRPr="00650E9F">
        <w:rPr>
          <w:rFonts w:ascii="Times New Roman" w:eastAsia="Times New Roman" w:hAnsi="Times New Roman" w:cs="Times New Roman"/>
          <w:lang w:eastAsia="ru-RU"/>
        </w:rPr>
        <w:t>Торжественное открытие храма состоялось 26 мая 1883г., в год коронации Александра III, в присутствии всей императорской семьи, иностранных высоких гостей и с большой пышностью. На открытие отдельно были приглашены ветераны войны 1812 года.</w:t>
      </w:r>
    </w:p>
    <w:p w:rsidR="00E3381E" w:rsidRPr="00650E9F" w:rsidRDefault="00E3381E" w:rsidP="00016509">
      <w:pPr>
        <w:rPr>
          <w:rFonts w:ascii="Times New Roman" w:eastAsia="Times New Roman" w:hAnsi="Times New Roman" w:cs="Times New Roman"/>
          <w:lang w:eastAsia="ru-RU"/>
        </w:rPr>
      </w:pPr>
    </w:p>
    <w:p w:rsidR="00016509" w:rsidRPr="00650E9F" w:rsidRDefault="00016509" w:rsidP="00016509">
      <w:pPr>
        <w:rPr>
          <w:rFonts w:ascii="Times New Roman" w:hAnsi="Times New Roman" w:cs="Times New Roman"/>
        </w:rPr>
      </w:pPr>
      <w:r w:rsidRPr="00650E9F">
        <w:rPr>
          <w:rFonts w:ascii="Times New Roman" w:hAnsi="Times New Roman" w:cs="Times New Roman"/>
        </w:rPr>
        <w:t xml:space="preserve">В 1860 году Храм впервые предстал </w:t>
      </w:r>
      <w:proofErr w:type="gramStart"/>
      <w:r w:rsidRPr="00650E9F">
        <w:rPr>
          <w:rFonts w:ascii="Times New Roman" w:hAnsi="Times New Roman" w:cs="Times New Roman"/>
        </w:rPr>
        <w:t>перед</w:t>
      </w:r>
      <w:proofErr w:type="gramEnd"/>
      <w:r w:rsidRPr="00650E9F">
        <w:rPr>
          <w:rFonts w:ascii="Times New Roman" w:hAnsi="Times New Roman" w:cs="Times New Roman"/>
        </w:rPr>
        <w:t xml:space="preserve"> москвичам. С 1918 года Храм полностью лишился помощи от государства, а 5 декабря 1931 года по распоряжению Иосифа Сталина был уничтожен. В 1958-1960 гг. на месте образовавшейся после взрыва ямы сооружается бассейн. В июле 1992 года был организован Фонда возрождения столицы. </w:t>
      </w:r>
    </w:p>
    <w:p w:rsidR="00650E9F" w:rsidRPr="00650E9F" w:rsidRDefault="00650E9F" w:rsidP="00016509">
      <w:pPr>
        <w:spacing w:before="45" w:after="45" w:line="240" w:lineRule="auto"/>
        <w:outlineLvl w:val="1"/>
        <w:rPr>
          <w:rFonts w:ascii="Arial" w:eastAsia="Times New Roman" w:hAnsi="Arial" w:cs="Arial"/>
          <w:b/>
          <w:bCs/>
          <w:color w:val="0082CD"/>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650E9F" w:rsidRDefault="00650E9F" w:rsidP="00016509">
      <w:pPr>
        <w:spacing w:before="45" w:after="45" w:line="240" w:lineRule="auto"/>
        <w:outlineLvl w:val="1"/>
        <w:rPr>
          <w:rFonts w:ascii="Arial" w:eastAsia="Times New Roman" w:hAnsi="Arial" w:cs="Arial"/>
          <w:b/>
          <w:bCs/>
          <w:color w:val="0082CD"/>
          <w:sz w:val="29"/>
          <w:szCs w:val="29"/>
          <w:lang w:eastAsia="ru-RU"/>
        </w:rPr>
      </w:pPr>
    </w:p>
    <w:p w:rsidR="00E51AA7" w:rsidRPr="00016509" w:rsidRDefault="00E51AA7" w:rsidP="00E51AA7">
      <w:pPr>
        <w:spacing w:after="165" w:line="240" w:lineRule="auto"/>
        <w:jc w:val="both"/>
        <w:rPr>
          <w:rFonts w:ascii="Arial" w:eastAsia="Times New Roman" w:hAnsi="Arial" w:cs="Arial"/>
          <w:color w:val="353535"/>
          <w:sz w:val="20"/>
          <w:szCs w:val="20"/>
          <w:lang w:eastAsia="ru-RU"/>
        </w:rPr>
      </w:pPr>
    </w:p>
    <w:sectPr w:rsidR="00E51AA7" w:rsidRPr="00016509" w:rsidSect="00305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characterSpacingControl w:val="doNotCompress"/>
  <w:compat/>
  <w:rsids>
    <w:rsidRoot w:val="00177839"/>
    <w:rsid w:val="00016509"/>
    <w:rsid w:val="00092E19"/>
    <w:rsid w:val="000A1FC7"/>
    <w:rsid w:val="0012165C"/>
    <w:rsid w:val="00177839"/>
    <w:rsid w:val="001918B7"/>
    <w:rsid w:val="001D61FA"/>
    <w:rsid w:val="00254A02"/>
    <w:rsid w:val="002A65AB"/>
    <w:rsid w:val="003054DD"/>
    <w:rsid w:val="00312332"/>
    <w:rsid w:val="004267C3"/>
    <w:rsid w:val="004310D9"/>
    <w:rsid w:val="00533945"/>
    <w:rsid w:val="00637984"/>
    <w:rsid w:val="00650E9F"/>
    <w:rsid w:val="006E776F"/>
    <w:rsid w:val="00712243"/>
    <w:rsid w:val="0077278E"/>
    <w:rsid w:val="008227D8"/>
    <w:rsid w:val="009361D9"/>
    <w:rsid w:val="009902C9"/>
    <w:rsid w:val="009A6DC3"/>
    <w:rsid w:val="00BC4EEA"/>
    <w:rsid w:val="00BE5EDD"/>
    <w:rsid w:val="00BF5143"/>
    <w:rsid w:val="00D70C9F"/>
    <w:rsid w:val="00DC3354"/>
    <w:rsid w:val="00DE5545"/>
    <w:rsid w:val="00E3381E"/>
    <w:rsid w:val="00E355D8"/>
    <w:rsid w:val="00E51AA7"/>
    <w:rsid w:val="00EA2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1006219">
      <w:bodyDiv w:val="1"/>
      <w:marLeft w:val="0"/>
      <w:marRight w:val="0"/>
      <w:marTop w:val="0"/>
      <w:marBottom w:val="0"/>
      <w:divBdr>
        <w:top w:val="none" w:sz="0" w:space="0" w:color="auto"/>
        <w:left w:val="none" w:sz="0" w:space="0" w:color="auto"/>
        <w:bottom w:val="none" w:sz="0" w:space="0" w:color="auto"/>
        <w:right w:val="none" w:sz="0" w:space="0" w:color="auto"/>
      </w:divBdr>
    </w:div>
    <w:div w:id="2142334535">
      <w:bodyDiv w:val="1"/>
      <w:marLeft w:val="0"/>
      <w:marRight w:val="0"/>
      <w:marTop w:val="0"/>
      <w:marBottom w:val="0"/>
      <w:divBdr>
        <w:top w:val="none" w:sz="0" w:space="0" w:color="auto"/>
        <w:left w:val="none" w:sz="0" w:space="0" w:color="auto"/>
        <w:bottom w:val="none" w:sz="0" w:space="0" w:color="auto"/>
        <w:right w:val="none" w:sz="0" w:space="0" w:color="auto"/>
      </w:divBdr>
      <w:divsChild>
        <w:div w:id="820921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4</cp:revision>
  <dcterms:created xsi:type="dcterms:W3CDTF">2016-04-10T18:14:00Z</dcterms:created>
  <dcterms:modified xsi:type="dcterms:W3CDTF">2016-04-16T17:17:00Z</dcterms:modified>
</cp:coreProperties>
</file>