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88" w:rsidRPr="002730E1" w:rsidRDefault="008D6E88" w:rsidP="008D6E88">
      <w:pPr>
        <w:ind w:firstLine="567"/>
        <w:jc w:val="center"/>
        <w:rPr>
          <w:b/>
          <w:sz w:val="32"/>
          <w:szCs w:val="32"/>
        </w:rPr>
      </w:pPr>
      <w:r w:rsidRPr="002730E1">
        <w:rPr>
          <w:b/>
          <w:sz w:val="32"/>
          <w:szCs w:val="32"/>
        </w:rPr>
        <w:t>Простейшие.</w:t>
      </w:r>
    </w:p>
    <w:p w:rsidR="008D6E88" w:rsidRPr="006D4030" w:rsidRDefault="008D6E88" w:rsidP="008D6E88">
      <w:pPr>
        <w:ind w:firstLine="567"/>
        <w:rPr>
          <w:sz w:val="28"/>
          <w:szCs w:val="28"/>
        </w:rPr>
      </w:pPr>
    </w:p>
    <w:p w:rsidR="008D6E88" w:rsidRPr="006D4030" w:rsidRDefault="008D6E88" w:rsidP="008D6E88">
      <w:pPr>
        <w:ind w:firstLine="567"/>
        <w:rPr>
          <w:sz w:val="28"/>
          <w:szCs w:val="28"/>
        </w:rPr>
      </w:pPr>
      <w:r w:rsidRPr="006D4030">
        <w:rPr>
          <w:sz w:val="28"/>
          <w:szCs w:val="28"/>
        </w:rPr>
        <w:t xml:space="preserve">Тело простейших состоит из одной клетки, поэтому их называют одноклеточными. Им свойственны все жизненные функции живого организма: дыхание, питание, выделение, размножение и т.д. </w:t>
      </w:r>
      <w:r>
        <w:rPr>
          <w:sz w:val="28"/>
          <w:szCs w:val="28"/>
        </w:rPr>
        <w:t>Клетка простейшего содержит одно или несколько ядер. Самых крупных представителей этой группы можно увидеть невооруженным взглядом как крошечную точку.</w:t>
      </w:r>
    </w:p>
    <w:p w:rsidR="008D6E88" w:rsidRDefault="008D6E88" w:rsidP="008D6E88">
      <w:pPr>
        <w:ind w:firstLine="567"/>
        <w:rPr>
          <w:sz w:val="28"/>
          <w:szCs w:val="28"/>
        </w:rPr>
      </w:pPr>
      <w:proofErr w:type="gramStart"/>
      <w:r w:rsidRPr="006D4030">
        <w:rPr>
          <w:sz w:val="28"/>
          <w:szCs w:val="28"/>
        </w:rPr>
        <w:t>Одноклеточные</w:t>
      </w:r>
      <w:proofErr w:type="gramEnd"/>
      <w:r w:rsidRPr="006D4030">
        <w:rPr>
          <w:sz w:val="28"/>
          <w:szCs w:val="28"/>
        </w:rPr>
        <w:t xml:space="preserve"> обитают в лужах, морях, океанах и даже внутри других организмов. Одни простейшие поедают растения, другие ведут себя как настоящие хищники. Некоторые даже образуют стаи и нападают на своих жерт</w:t>
      </w:r>
      <w:r>
        <w:rPr>
          <w:sz w:val="28"/>
          <w:szCs w:val="28"/>
        </w:rPr>
        <w:t>в.</w:t>
      </w:r>
    </w:p>
    <w:p w:rsidR="008D6E88" w:rsidRDefault="008D6E88" w:rsidP="008D6E88">
      <w:pPr>
        <w:ind w:firstLine="567"/>
      </w:pPr>
      <w:r w:rsidRPr="0001289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73F7D8" wp14:editId="44F7F5EE">
            <wp:simplePos x="0" y="0"/>
            <wp:positionH relativeFrom="column">
              <wp:posOffset>4426585</wp:posOffset>
            </wp:positionH>
            <wp:positionV relativeFrom="paragraph">
              <wp:posOffset>-5715</wp:posOffset>
            </wp:positionV>
            <wp:extent cx="1746250" cy="1594485"/>
            <wp:effectExtent l="0" t="0" r="6350" b="5715"/>
            <wp:wrapSquare wrapText="bothSides"/>
            <wp:docPr id="1" name="Рисунок 1" descr="http://kolyan.net/uploads/posts/2008-08/1219649568_20927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yan.net/uploads/posts/2008-08/1219649568_209273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Группа простейших, способных образовывать цитоплазматические выросты, называется Корненожки. Передвигаются они с помощью выростов тела – псевдоподий. Н-р, </w:t>
      </w:r>
      <w:r w:rsidRPr="00012890">
        <w:rPr>
          <w:b/>
          <w:sz w:val="28"/>
          <w:szCs w:val="28"/>
        </w:rPr>
        <w:t xml:space="preserve">амеба обыкновенная. </w:t>
      </w:r>
      <w:r>
        <w:rPr>
          <w:sz w:val="28"/>
          <w:szCs w:val="28"/>
        </w:rPr>
        <w:t>Тело ее как бы переливается в образующиеся и вытягивающиеся ложноножки - псевдоподии. Ими она захватывает пищу – водоросли и бактерии.</w:t>
      </w:r>
      <w:r w:rsidRPr="00012890">
        <w:t xml:space="preserve"> </w:t>
      </w:r>
    </w:p>
    <w:p w:rsidR="008D6E88" w:rsidRDefault="008D6E88" w:rsidP="008D6E88">
      <w:pPr>
        <w:ind w:firstLine="567"/>
      </w:pPr>
    </w:p>
    <w:p w:rsidR="008D6E88" w:rsidRDefault="008D6E88" w:rsidP="008D6E88">
      <w:pPr>
        <w:ind w:firstLine="567"/>
        <w:rPr>
          <w:sz w:val="28"/>
          <w:szCs w:val="28"/>
        </w:rPr>
      </w:pPr>
      <w:r w:rsidRPr="00A9515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7A28AD7" wp14:editId="31B56313">
            <wp:simplePos x="0" y="0"/>
            <wp:positionH relativeFrom="column">
              <wp:posOffset>-134620</wp:posOffset>
            </wp:positionH>
            <wp:positionV relativeFrom="paragraph">
              <wp:posOffset>53975</wp:posOffset>
            </wp:positionV>
            <wp:extent cx="914400" cy="2222500"/>
            <wp:effectExtent l="0" t="0" r="0" b="6350"/>
            <wp:wrapSquare wrapText="bothSides"/>
            <wp:docPr id="2" name="Рисунок 2" descr="http://stav-zoo.narod.ru/book/sekrety/10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v-zoo.narod.ru/book/sekrety/10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Ресничные, или инфузории, в отличие от корненожек, имеют постоянную форму тела. </w:t>
      </w:r>
      <w:r w:rsidRPr="00A95150">
        <w:rPr>
          <w:b/>
          <w:sz w:val="28"/>
          <w:szCs w:val="28"/>
        </w:rPr>
        <w:t>Инфузория туфелька</w:t>
      </w:r>
      <w:r>
        <w:rPr>
          <w:sz w:val="28"/>
          <w:szCs w:val="28"/>
        </w:rPr>
        <w:t xml:space="preserve"> имеет овальную форму.  Все тело покрывают множество ресничек, обеспечивающих движение простейшего. Это простейшее – обитатель мелких пресных водоемов.</w:t>
      </w:r>
    </w:p>
    <w:p w:rsidR="008D6E88" w:rsidRDefault="008D6E88" w:rsidP="008D6E88">
      <w:pPr>
        <w:ind w:firstLine="567"/>
        <w:rPr>
          <w:sz w:val="28"/>
          <w:szCs w:val="28"/>
        </w:rPr>
      </w:pPr>
    </w:p>
    <w:p w:rsidR="008D6E88" w:rsidRDefault="008D6E88" w:rsidP="008D6E88">
      <w:pPr>
        <w:ind w:firstLine="567"/>
        <w:rPr>
          <w:sz w:val="28"/>
          <w:szCs w:val="28"/>
        </w:rPr>
      </w:pPr>
    </w:p>
    <w:p w:rsidR="008D6E88" w:rsidRDefault="008D6E88" w:rsidP="008D6E88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6AB3E" wp14:editId="13042D1D">
                <wp:simplePos x="0" y="0"/>
                <wp:positionH relativeFrom="column">
                  <wp:posOffset>3661041</wp:posOffset>
                </wp:positionH>
                <wp:positionV relativeFrom="paragraph">
                  <wp:posOffset>978535</wp:posOffset>
                </wp:positionV>
                <wp:extent cx="1116418" cy="276225"/>
                <wp:effectExtent l="0" t="0" r="8382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418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8.25pt;margin-top:77.05pt;width:87.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" strokecolor="windowTex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35EDE" wp14:editId="0D9B405F">
                <wp:simplePos x="0" y="0"/>
                <wp:positionH relativeFrom="column">
                  <wp:posOffset>3661041</wp:posOffset>
                </wp:positionH>
                <wp:positionV relativeFrom="paragraph">
                  <wp:posOffset>563865</wp:posOffset>
                </wp:positionV>
                <wp:extent cx="563525" cy="414670"/>
                <wp:effectExtent l="0" t="38100" r="65405" b="234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525" cy="4146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88.25pt;margin-top:44.4pt;width:44.35pt;height:32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" strokecolor="windowText">
                <v:stroke endarrow="open"/>
              </v:shape>
            </w:pict>
          </mc:Fallback>
        </mc:AlternateContent>
      </w:r>
      <w:r w:rsidRPr="00E379B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8012833" wp14:editId="7F6FDC07">
            <wp:simplePos x="0" y="0"/>
            <wp:positionH relativeFrom="column">
              <wp:posOffset>3798570</wp:posOffset>
            </wp:positionH>
            <wp:positionV relativeFrom="paragraph">
              <wp:posOffset>74295</wp:posOffset>
            </wp:positionV>
            <wp:extent cx="1339215" cy="1370330"/>
            <wp:effectExtent l="0" t="0" r="0" b="1270"/>
            <wp:wrapSquare wrapText="bothSides"/>
            <wp:docPr id="3" name="Рисунок 3" descr="http://www.buddycom.com/cells/malaria/pfalciparum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uddycom.com/cells/malaria/pfalciparum6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А вот споровики не имеют органов передвижения. Они – паразиты – поселяются в организме других животных и человека. </w:t>
      </w:r>
      <w:r w:rsidRPr="00E379BA">
        <w:rPr>
          <w:b/>
          <w:sz w:val="28"/>
          <w:szCs w:val="28"/>
        </w:rPr>
        <w:t>Малярийный плазмодий</w:t>
      </w:r>
      <w:r>
        <w:rPr>
          <w:sz w:val="28"/>
          <w:szCs w:val="28"/>
        </w:rPr>
        <w:t xml:space="preserve"> вызывают малярию. Он проникает в клетки крови, разрушает их и отравляет организм ядовитыми веществами. Болезнь малярию передают малярийные комары. </w:t>
      </w:r>
    </w:p>
    <w:p w:rsidR="008D6E88" w:rsidRDefault="008D6E88" w:rsidP="008D6E88">
      <w:pPr>
        <w:ind w:firstLine="567"/>
        <w:rPr>
          <w:sz w:val="28"/>
          <w:szCs w:val="28"/>
        </w:rPr>
      </w:pPr>
    </w:p>
    <w:p w:rsidR="008D6E88" w:rsidRDefault="008D6E88" w:rsidP="008D6E88">
      <w:pPr>
        <w:ind w:firstLine="567"/>
        <w:rPr>
          <w:sz w:val="28"/>
          <w:szCs w:val="28"/>
        </w:rPr>
      </w:pPr>
    </w:p>
    <w:p w:rsidR="008D6E88" w:rsidRPr="00012890" w:rsidRDefault="008D6E88" w:rsidP="008D6E88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158FEE5" wp14:editId="4E373E87">
            <wp:simplePos x="0" y="0"/>
            <wp:positionH relativeFrom="column">
              <wp:posOffset>-421005</wp:posOffset>
            </wp:positionH>
            <wp:positionV relativeFrom="paragraph">
              <wp:posOffset>264795</wp:posOffset>
            </wp:positionV>
            <wp:extent cx="2668270" cy="1137920"/>
            <wp:effectExtent l="0" t="0" r="0" b="5080"/>
            <wp:wrapSquare wrapText="bothSides"/>
            <wp:docPr id="6" name="Рисунок 6" descr="C:\Users\Ирина\Desktop\эвгл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esktop\эвгле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8"/>
          <w:szCs w:val="28"/>
        </w:rPr>
        <w:t>Жгутиковые</w:t>
      </w:r>
      <w:proofErr w:type="gramEnd"/>
      <w:r>
        <w:rPr>
          <w:sz w:val="28"/>
          <w:szCs w:val="28"/>
        </w:rPr>
        <w:t xml:space="preserve"> передвигаются с помощью жгутиков. Их может быть один или множество. Н-р, </w:t>
      </w:r>
      <w:r w:rsidRPr="001D20B2">
        <w:rPr>
          <w:b/>
          <w:sz w:val="28"/>
          <w:szCs w:val="28"/>
        </w:rPr>
        <w:t>эвглена зеленая</w:t>
      </w:r>
      <w:r>
        <w:rPr>
          <w:sz w:val="28"/>
          <w:szCs w:val="28"/>
        </w:rPr>
        <w:t>. В клетке эвглены расположены хлоропласты, благодаря чему она способна к фотосинтезу.  Она питается также органически</w:t>
      </w:r>
      <w:r w:rsidRPr="001D20B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z w:val="28"/>
          <w:szCs w:val="28"/>
        </w:rPr>
        <w:t>ми веществами, поедает бактерии и других простейших.</w:t>
      </w:r>
    </w:p>
    <w:p w:rsidR="00C52626" w:rsidRDefault="00C52626">
      <w:bookmarkStart w:id="0" w:name="_GoBack"/>
      <w:bookmarkEnd w:id="0"/>
    </w:p>
    <w:sectPr w:rsidR="00C5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88"/>
    <w:rsid w:val="004B626B"/>
    <w:rsid w:val="008D6E88"/>
    <w:rsid w:val="00C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2013-02-27T06:30:00Z</dcterms:created>
  <dcterms:modified xsi:type="dcterms:W3CDTF">2013-02-27T06:31:00Z</dcterms:modified>
</cp:coreProperties>
</file>