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EA" w:rsidRPr="00D278EA" w:rsidRDefault="00D278EA" w:rsidP="00F00F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8EA">
        <w:rPr>
          <w:rFonts w:ascii="Times New Roman" w:hAnsi="Times New Roman" w:cs="Times New Roman"/>
          <w:b/>
          <w:sz w:val="24"/>
          <w:szCs w:val="24"/>
        </w:rPr>
        <w:t>Приложение 6.</w:t>
      </w:r>
    </w:p>
    <w:p w:rsidR="00D278EA" w:rsidRPr="00D278EA" w:rsidRDefault="00D278EA" w:rsidP="00F00F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9D9" w:rsidRPr="00D278EA" w:rsidRDefault="00564E29" w:rsidP="00F00F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8EA">
        <w:rPr>
          <w:rFonts w:ascii="Times New Roman" w:hAnsi="Times New Roman" w:cs="Times New Roman"/>
          <w:b/>
          <w:sz w:val="24"/>
          <w:szCs w:val="24"/>
        </w:rPr>
        <w:t>Тиберий Клавдий Нерон</w:t>
      </w:r>
    </w:p>
    <w:p w:rsidR="00F00F7A" w:rsidRPr="00D278EA" w:rsidRDefault="00F00F7A" w:rsidP="00F00F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правления трёх императорских династий – Юлиев - Клавдиев, Флавиев и Антониев - это время становления в Риме монархической власти и постепенного превращения Рима-полиса в территориальную монархию. Оба процесса завершились к началу 2 в. н. э. При Антониях, правление которых начинается с 96г. н. э., город Ри</w:t>
      </w:r>
      <w:proofErr w:type="gramStart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столица огромной Средиземноморской державы с миллионным разноплемённым населением, отражавшим космополитический характер римского государства этого времени. Это был «золотой век» в истории народов, населявших Римскую империю, время наибольшего внешнеполитического могущества и внутреннего процветания. Но путь </w:t>
      </w:r>
      <w:proofErr w:type="gramStart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нему оказался долгим и трудным.</w:t>
      </w:r>
    </w:p>
    <w:p w:rsidR="00406188" w:rsidRPr="00D278EA" w:rsidRDefault="00406188" w:rsidP="00F00F7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8EA">
        <w:rPr>
          <w:rFonts w:ascii="Times New Roman" w:hAnsi="Times New Roman" w:cs="Times New Roman"/>
          <w:color w:val="000000"/>
          <w:sz w:val="24"/>
          <w:szCs w:val="24"/>
        </w:rPr>
        <w:t>Провинции буквально с самого начала установления в Риме режима принципата ощутили на себе благотворное влияние новой политической системы. Но римскому обществу, особенно старой аристократии, пришлось пережить кошмар жестокого террора и наследников Октавиана Августа.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политики Августа стало создание в Риме сложной политической системы, в которой сосуществовали в противоречивом единстве элементы полисно-республиканского и монархического строя. Этот двойственный характер режима раннего принципата тяжело отразился на жизни римского общества 1 века н. э. Наследником Августа, умершего в 14 г., стал его приёмный сын Тиберий Клавдий Нерон. Он был опытным администратором и полководцем, но обладал тяжёлым и скрытным характером. 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Тиберий происходил из очень древнего и знатного патрицианского рода Клавдиев  и  в  полной  мере  унаследовал  присущие  его представителям крутой нрав и глубокий аристократизм.</w:t>
      </w:r>
      <w:proofErr w:type="gramEnd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 не любил своего пасынка и только под давлением обстоятельств согласился на его усыновление и признание своим наследником.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 и образованный человек, поклонник философии стоиков, Тиберий, придя к власти, надеялся гармонично соединить традиции аристократической республики с единоличной властью принцепса. При нём были значительно расширены полномочия сената, бывшего в республиканский период оплотом политического господства римской аристократии. Народное собрание было практически отстранено от управления государством и продолжало существовать лишь как формальная инстанция для утверждения принятых сенатом и принцепсом постановлений. По утверждению римского биографа Светония, Тиберий в своей почтительности и вежливости по отношению к сенату переходил почти все принятые границы. В первые годы своего правления Тиберий постоянно присутствовал на заседаниях сената, где обсуждались все важнейшие государственные дела.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Попытка Тиберия сделать сенат опорой власти принцепса при сохранении в нём преимущественного положения старой знати потерпела крах. Неспособность сената к деятельному сотрудничеству была вызвана борьбой различных группировок внутри него и, главное, зависимостью от воли принцепса. Но Тиберий упорно не желал считаться с реальностью. Его раздражали угодливость и чрезмерная лесть сенаторов, которых он убеждал, что он не господин, а слуга сената. Однако при этом принцепс удерживал в своих руках все рычаги давления на него.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Введённая Тиберием практика судебного преследования за оскорбительные высказывания в адрес божественного Августа, принцепса и членов его семьи по закону об оскорблении величия полностью деморализовала римскую знать и создала обстановку доносительской горячки в римском обществе. Доносчики (деляторы) награждались досрочным получением высшей магистратуры, обогащались за счет получения 25% конфискованного имущества обвиняемого.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Следуя политике Августа, Тиберий сохранял преимущественное положение Рима и Италии по отношению к другим частям империи и не предоставлял провинциалам прав римского гражданства. Но беспощадному разграблению провинций во времена сенатской республики Тиберий противопоставил новый стиль управления, сформулированный в его заявлении, что он хочет, чтобы «его овец стригли, а не сдирали с них шкуру».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Потеряв всякую надежду на осуществление идеальной модели принципата, Тиберий в 26 г. навсегда уезжает из Рима и поселяется на острове Капри, передоверив руководство государственными делами своему фавориту, префекту преторианских когорт (начальнику личной охраны принцепса) Луцию Элию Сеяну. </w:t>
      </w:r>
      <w:proofErr w:type="gramStart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Сеяна</w:t>
      </w:r>
      <w:proofErr w:type="gramEnd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«злым гением» императора Тиберия. По мнению античных и многих современных историков, именно он был повинен в том, что принципат Тиберия выродился в жестокую тиранию. Римский источник Тацит утверждает, что, задумав захватить верховную власть в государстве, Сеян, уничтожил всех законных наследников императора и с помощью закона об оскорблении величия расправился с враждебными ему сенаторами. Однако Тиберий всецело доверял своему любимцу и, возможно, даже собирался сделать его своим наследником. Сеяну уже совсем немного недоставало для достижения желанной цели, когда в 31 г. он вдруг был обвинён Тиберием в заговоре против императора и казнён.    По    версии    античных    писателей,    причиной    столь неожиданного поворота событий стало то, что Тиберию сообщили об убийстве Сеяном в 23 г. его сына Друза (ранее считалось, что он умер от болезни).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казни </w:t>
      </w:r>
      <w:proofErr w:type="gramStart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Сеяна</w:t>
      </w:r>
      <w:proofErr w:type="gramEnd"/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Тиберий впал меланхолию и все последующие годы до самой до самой своей смерти в 37 г. с невероятной жестокостью преследовал всех подозреваемых в близости к бывшему фавориту. В римском обществе сложилась столь нездоровая обстановка, что многие сенаторы кончали жизнь самоубийством; даже близкий друг Тиберия Кокций Нерва, проживший рядом с принцепсом все годы на Кипри, не выдержал напряжения и покончил с собой. Смерть Тиберия 16 марта 37г. была встречена в Риме с радостью.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следующим императором стал Калигула... </w:t>
      </w:r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406188" w:rsidRPr="00D278EA" w:rsidRDefault="00406188" w:rsidP="00F0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188" w:rsidRPr="00D278EA" w:rsidRDefault="00406188" w:rsidP="00F00F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06188" w:rsidRPr="00D2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4459E"/>
    <w:multiLevelType w:val="hybridMultilevel"/>
    <w:tmpl w:val="E0746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29"/>
    <w:rsid w:val="00406188"/>
    <w:rsid w:val="00412B68"/>
    <w:rsid w:val="0042165F"/>
    <w:rsid w:val="00564E29"/>
    <w:rsid w:val="00625174"/>
    <w:rsid w:val="008C6C2F"/>
    <w:rsid w:val="00A039D9"/>
    <w:rsid w:val="00D278EA"/>
    <w:rsid w:val="00DE72B8"/>
    <w:rsid w:val="00F0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F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9</cp:revision>
  <cp:lastPrinted>2014-08-20T14:39:00Z</cp:lastPrinted>
  <dcterms:created xsi:type="dcterms:W3CDTF">2014-08-11T04:01:00Z</dcterms:created>
  <dcterms:modified xsi:type="dcterms:W3CDTF">2014-08-20T14:42:00Z</dcterms:modified>
</cp:coreProperties>
</file>