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2B" w:rsidRPr="00C54F8C" w:rsidRDefault="00B0152B" w:rsidP="00B0152B">
      <w:pPr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C54F8C">
        <w:rPr>
          <w:rFonts w:ascii="Times New Roman" w:eastAsia="Calibri" w:hAnsi="Times New Roman" w:cs="Times New Roman"/>
          <w:b/>
          <w:kern w:val="24"/>
          <w:sz w:val="24"/>
          <w:szCs w:val="24"/>
        </w:rPr>
        <w:t>Кочеткова Наталия Витальевна</w:t>
      </w:r>
    </w:p>
    <w:p w:rsidR="00B0152B" w:rsidRPr="00C54F8C" w:rsidRDefault="00B0152B" w:rsidP="00B0152B">
      <w:pPr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C54F8C">
        <w:rPr>
          <w:rFonts w:ascii="Times New Roman" w:eastAsia="Calibri" w:hAnsi="Times New Roman" w:cs="Times New Roman"/>
          <w:b/>
          <w:kern w:val="24"/>
          <w:sz w:val="24"/>
          <w:szCs w:val="24"/>
        </w:rPr>
        <w:t>231-999-716</w:t>
      </w:r>
      <w:bookmarkStart w:id="0" w:name="_GoBack"/>
      <w:bookmarkEnd w:id="0"/>
    </w:p>
    <w:p w:rsidR="00B0152B" w:rsidRDefault="00B0152B" w:rsidP="00B015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B0152B" w:rsidRPr="002331EF" w:rsidRDefault="00B0152B" w:rsidP="00B015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31EF">
        <w:rPr>
          <w:rFonts w:ascii="Times New Roman" w:hAnsi="Times New Roman" w:cs="Times New Roman"/>
          <w:i/>
          <w:sz w:val="24"/>
          <w:szCs w:val="24"/>
        </w:rPr>
        <w:t>Таблица приведена в том виде, какой она будет к концу урока</w:t>
      </w:r>
    </w:p>
    <w:p w:rsidR="00B0152B" w:rsidRDefault="00B0152B" w:rsidP="00B0152B">
      <w:pPr>
        <w:rPr>
          <w:rFonts w:ascii="Times New Roman" w:hAnsi="Times New Roman" w:cs="Times New Roman"/>
          <w:sz w:val="24"/>
          <w:szCs w:val="24"/>
        </w:rPr>
      </w:pPr>
    </w:p>
    <w:p w:rsidR="00B0152B" w:rsidRDefault="00B0152B" w:rsidP="00B015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Охарактеризуйте увиденные «известные» цветы, записав в таблицу </w:t>
      </w:r>
      <w:r w:rsidRPr="002A08C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удожественные определения.</w:t>
      </w:r>
    </w:p>
    <w:p w:rsidR="00B0152B" w:rsidRDefault="00B0152B" w:rsidP="00B015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  <w:gridCol w:w="4820"/>
      </w:tblGrid>
      <w:tr w:rsidR="00B0152B" w:rsidRPr="002A08CE" w:rsidTr="00700A20">
        <w:trPr>
          <w:trHeight w:val="2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«Известные» цветы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(эпитеты)</w:t>
            </w:r>
          </w:p>
        </w:tc>
      </w:tr>
      <w:tr w:rsidR="00B0152B" w:rsidRPr="002A08CE" w:rsidTr="00700A20">
        <w:trPr>
          <w:trHeight w:val="2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>Клод Моне «Подсолнухи»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Сочные, яркие, крепкие, осенние </w:t>
            </w:r>
          </w:p>
        </w:tc>
      </w:tr>
      <w:tr w:rsidR="00B0152B" w:rsidRPr="002A08CE" w:rsidTr="00700A20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Моне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«Хризантемы</w:t>
            </w: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ные, тонкие, хрупкие, красивые</w:t>
            </w:r>
          </w:p>
        </w:tc>
      </w:tr>
      <w:tr w:rsidR="00B0152B" w:rsidRPr="002A08CE" w:rsidTr="00700A20">
        <w:trPr>
          <w:trHeight w:val="2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Моне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«Ваза с цветами</w:t>
            </w:r>
            <w:r w:rsidRPr="002A08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B" w:rsidRPr="002A08CE" w:rsidRDefault="00B0152B" w:rsidP="00700A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Нежные, пушистые, живые</w:t>
            </w:r>
          </w:p>
        </w:tc>
      </w:tr>
    </w:tbl>
    <w:p w:rsidR="00B0152B" w:rsidRDefault="00B0152B" w:rsidP="00B0152B">
      <w:pPr>
        <w:rPr>
          <w:rFonts w:ascii="Times New Roman" w:hAnsi="Times New Roman" w:cs="Times New Roman"/>
          <w:sz w:val="24"/>
          <w:szCs w:val="24"/>
        </w:rPr>
      </w:pPr>
    </w:p>
    <w:p w:rsidR="00B0152B" w:rsidRDefault="00B0152B" w:rsidP="00B01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Заполните таблицу.</w:t>
      </w:r>
    </w:p>
    <w:p w:rsidR="00B0152B" w:rsidRDefault="00B0152B" w:rsidP="00B01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693"/>
        <w:gridCol w:w="6344"/>
      </w:tblGrid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«Неизвестный цветок»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произведения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Сказка-быль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Сказочное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цветок разговаривает, думает, грустит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У любого цветка есть стебель, венчик, листья, любой цветок растёт, питается влагой, ловит лучи солнца, многие цветы борются за своё существование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герой произведения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сказки</w:t>
            </w:r>
          </w:p>
        </w:tc>
        <w:tc>
          <w:tcPr>
            <w:tcW w:w="6344" w:type="dxa"/>
          </w:tcPr>
          <w:p w:rsidR="00B0152B" w:rsidRPr="00E704FC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Жизнь на пустыре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52B" w:rsidRPr="00E704FC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Встреча с Дашей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52B" w:rsidRPr="00E704FC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Новая жизнь пустыря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52B" w:rsidRPr="00E704FC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Год спустя.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Эпитеты, метафоры, олицетворение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сравнение.</w:t>
            </w:r>
          </w:p>
        </w:tc>
      </w:tr>
      <w:tr w:rsidR="00B0152B" w:rsidTr="00700A20">
        <w:tc>
          <w:tcPr>
            <w:tcW w:w="53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6344" w:type="dxa"/>
          </w:tcPr>
          <w:p w:rsidR="00B0152B" w:rsidRDefault="00B0152B" w:rsidP="0070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FC">
              <w:rPr>
                <w:rFonts w:ascii="Times New Roman" w:hAnsi="Times New Roman" w:cs="Times New Roman"/>
                <w:sz w:val="24"/>
                <w:szCs w:val="24"/>
              </w:rPr>
              <w:t>Деятельное сострадание является выражением истинного уважения и к другому человеку, и к самому себе.</w:t>
            </w:r>
          </w:p>
        </w:tc>
      </w:tr>
    </w:tbl>
    <w:p w:rsidR="00000000" w:rsidRDefault="00B0152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52B"/>
    <w:rsid w:val="00B0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School 2031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2001-12-31T23:02:00Z</cp:lastPrinted>
  <dcterms:created xsi:type="dcterms:W3CDTF">2001-12-31T23:01:00Z</dcterms:created>
  <dcterms:modified xsi:type="dcterms:W3CDTF">2001-12-31T23:02:00Z</dcterms:modified>
</cp:coreProperties>
</file>