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D3" w:rsidRPr="00AF3AF3" w:rsidRDefault="005859D3" w:rsidP="00AF3AF3">
      <w:pPr>
        <w:jc w:val="center"/>
        <w:rPr>
          <w:rFonts w:ascii="Georgia" w:hAnsi="Georgia"/>
          <w:b/>
          <w:i/>
          <w:color w:val="00B0F0"/>
          <w:sz w:val="72"/>
          <w:szCs w:val="72"/>
        </w:rPr>
      </w:pPr>
      <w:r w:rsidRPr="00AF3AF3">
        <w:rPr>
          <w:rFonts w:ascii="Georgia" w:hAnsi="Georgia"/>
          <w:b/>
          <w:i/>
          <w:color w:val="00B0F0"/>
          <w:sz w:val="72"/>
          <w:szCs w:val="72"/>
        </w:rPr>
        <w:t>Памятка</w:t>
      </w:r>
      <w:r w:rsidR="00AF3AF3">
        <w:rPr>
          <w:rFonts w:ascii="Georgia" w:hAnsi="Georgia"/>
          <w:b/>
          <w:i/>
          <w:color w:val="00B0F0"/>
          <w:sz w:val="72"/>
          <w:szCs w:val="72"/>
        </w:rPr>
        <w:t>.</w:t>
      </w:r>
      <w:r w:rsidRPr="00AF3AF3">
        <w:rPr>
          <w:rFonts w:ascii="Georgia" w:hAnsi="Georgia"/>
          <w:b/>
          <w:i/>
          <w:color w:val="00B0F0"/>
          <w:sz w:val="72"/>
          <w:szCs w:val="72"/>
        </w:rPr>
        <w:t xml:space="preserve"> </w:t>
      </w:r>
    </w:p>
    <w:p w:rsidR="00AF3AF3" w:rsidRPr="00242153" w:rsidRDefault="005859D3" w:rsidP="00AF3AF3">
      <w:pPr>
        <w:widowControl w:val="0"/>
        <w:spacing w:after="0" w:line="240" w:lineRule="atLeast"/>
        <w:jc w:val="center"/>
        <w:rPr>
          <w:rFonts w:ascii="Georgia" w:hAnsi="Georgia"/>
          <w:b/>
          <w:i/>
          <w:color w:val="00B0F0"/>
          <w:sz w:val="36"/>
          <w:szCs w:val="36"/>
          <w:u w:val="single"/>
        </w:rPr>
      </w:pPr>
      <w:r w:rsidRPr="00242153">
        <w:rPr>
          <w:rFonts w:ascii="Georgia" w:hAnsi="Georgia"/>
          <w:b/>
          <w:i/>
          <w:color w:val="00B0F0"/>
          <w:sz w:val="36"/>
          <w:szCs w:val="36"/>
          <w:u w:val="single"/>
        </w:rPr>
        <w:t>Выбирая салон,</w:t>
      </w:r>
    </w:p>
    <w:p w:rsidR="005859D3" w:rsidRPr="00242153" w:rsidRDefault="005859D3" w:rsidP="00AF3AF3">
      <w:pPr>
        <w:widowControl w:val="0"/>
        <w:spacing w:after="0" w:line="240" w:lineRule="atLeast"/>
        <w:jc w:val="center"/>
        <w:rPr>
          <w:rFonts w:ascii="Georgia" w:hAnsi="Georgia"/>
          <w:b/>
          <w:i/>
          <w:color w:val="00B0F0"/>
          <w:sz w:val="36"/>
          <w:szCs w:val="36"/>
          <w:u w:val="single"/>
        </w:rPr>
      </w:pPr>
      <w:r w:rsidRPr="00242153">
        <w:rPr>
          <w:rFonts w:ascii="Georgia" w:hAnsi="Georgia"/>
          <w:b/>
          <w:i/>
          <w:color w:val="00B0F0"/>
          <w:sz w:val="36"/>
          <w:szCs w:val="36"/>
          <w:u w:val="single"/>
        </w:rPr>
        <w:t>постарайся узнать следующую информацию:</w:t>
      </w:r>
    </w:p>
    <w:p w:rsidR="005859D3" w:rsidRPr="00AF3AF3" w:rsidRDefault="005859D3" w:rsidP="00AF3AF3">
      <w:pPr>
        <w:pStyle w:val="a3"/>
        <w:numPr>
          <w:ilvl w:val="0"/>
          <w:numId w:val="3"/>
        </w:numPr>
        <w:spacing w:after="0" w:line="240" w:lineRule="auto"/>
        <w:ind w:left="142" w:hanging="87"/>
        <w:jc w:val="both"/>
        <w:rPr>
          <w:rFonts w:ascii="Georgia" w:hAnsi="Georgia"/>
          <w:b/>
          <w:sz w:val="30"/>
          <w:szCs w:val="30"/>
        </w:rPr>
      </w:pPr>
      <w:r w:rsidRPr="00AF3AF3">
        <w:rPr>
          <w:rFonts w:ascii="Georgia" w:hAnsi="Georgia"/>
          <w:b/>
          <w:sz w:val="30"/>
          <w:szCs w:val="30"/>
        </w:rPr>
        <w:t>правовые основы деятельности (лицензия, справки и разрешения, санитарная книжка мастера и т.д.);</w:t>
      </w:r>
    </w:p>
    <w:p w:rsidR="005859D3" w:rsidRPr="00AF3AF3" w:rsidRDefault="005859D3" w:rsidP="00AF3AF3">
      <w:pPr>
        <w:pStyle w:val="a3"/>
        <w:numPr>
          <w:ilvl w:val="0"/>
          <w:numId w:val="3"/>
        </w:numPr>
        <w:spacing w:after="0" w:line="240" w:lineRule="auto"/>
        <w:ind w:left="142" w:hanging="87"/>
        <w:jc w:val="both"/>
        <w:rPr>
          <w:rFonts w:ascii="Georgia" w:hAnsi="Georgia"/>
          <w:b/>
          <w:sz w:val="30"/>
          <w:szCs w:val="30"/>
        </w:rPr>
      </w:pPr>
      <w:r w:rsidRPr="00AF3AF3">
        <w:rPr>
          <w:rFonts w:ascii="Georgia" w:hAnsi="Georgia"/>
          <w:b/>
          <w:sz w:val="30"/>
          <w:szCs w:val="30"/>
        </w:rPr>
        <w:t>соблюдение гигиенических условий (работа с одноразовыми иглами, перчатками, стерилизация оборудования);</w:t>
      </w:r>
    </w:p>
    <w:p w:rsidR="005859D3" w:rsidRPr="00AF3AF3" w:rsidRDefault="005859D3" w:rsidP="00AF3AF3">
      <w:pPr>
        <w:pStyle w:val="a3"/>
        <w:numPr>
          <w:ilvl w:val="0"/>
          <w:numId w:val="3"/>
        </w:numPr>
        <w:spacing w:after="0" w:line="240" w:lineRule="auto"/>
        <w:ind w:left="142" w:hanging="87"/>
        <w:jc w:val="both"/>
        <w:rPr>
          <w:rFonts w:ascii="Georgia" w:hAnsi="Georgia"/>
          <w:b/>
          <w:sz w:val="30"/>
          <w:szCs w:val="30"/>
        </w:rPr>
      </w:pPr>
      <w:r w:rsidRPr="00AF3AF3">
        <w:rPr>
          <w:rFonts w:ascii="Georgia" w:hAnsi="Georgia"/>
          <w:b/>
          <w:sz w:val="30"/>
          <w:szCs w:val="30"/>
        </w:rPr>
        <w:t>квалификация мастера и др.</w:t>
      </w:r>
    </w:p>
    <w:p w:rsidR="005859D3" w:rsidRPr="00242153" w:rsidRDefault="005859D3" w:rsidP="005859D3">
      <w:pPr>
        <w:jc w:val="center"/>
        <w:rPr>
          <w:rFonts w:ascii="Georgia" w:hAnsi="Georgia"/>
          <w:b/>
          <w:i/>
          <w:color w:val="00B0F0"/>
          <w:sz w:val="36"/>
          <w:szCs w:val="36"/>
          <w:u w:val="single"/>
        </w:rPr>
      </w:pPr>
      <w:r w:rsidRPr="00242153">
        <w:rPr>
          <w:rFonts w:ascii="Georgia" w:hAnsi="Georgia"/>
          <w:b/>
          <w:i/>
          <w:color w:val="00B0F0"/>
          <w:sz w:val="36"/>
          <w:szCs w:val="36"/>
          <w:u w:val="single"/>
        </w:rPr>
        <w:t xml:space="preserve">Когда нельзя делать </w:t>
      </w:r>
      <w:proofErr w:type="spellStart"/>
      <w:r w:rsidRPr="00242153">
        <w:rPr>
          <w:rFonts w:ascii="Georgia" w:hAnsi="Georgia"/>
          <w:b/>
          <w:i/>
          <w:color w:val="00B0F0"/>
          <w:sz w:val="36"/>
          <w:szCs w:val="36"/>
          <w:u w:val="single"/>
        </w:rPr>
        <w:t>пирсинг</w:t>
      </w:r>
      <w:proofErr w:type="spellEnd"/>
      <w:r w:rsidRPr="00242153">
        <w:rPr>
          <w:rFonts w:ascii="Georgia" w:hAnsi="Georgia"/>
          <w:b/>
          <w:i/>
          <w:color w:val="00B0F0"/>
          <w:sz w:val="36"/>
          <w:szCs w:val="36"/>
          <w:u w:val="single"/>
        </w:rPr>
        <w:t>:</w:t>
      </w:r>
    </w:p>
    <w:p w:rsidR="00AF3AF3" w:rsidRPr="00AF3AF3" w:rsidRDefault="005859D3" w:rsidP="00AF3AF3">
      <w:pPr>
        <w:pStyle w:val="a3"/>
        <w:numPr>
          <w:ilvl w:val="0"/>
          <w:numId w:val="4"/>
        </w:numPr>
        <w:spacing w:after="0"/>
        <w:ind w:left="0" w:hanging="11"/>
        <w:jc w:val="both"/>
        <w:rPr>
          <w:rFonts w:ascii="Georgia" w:hAnsi="Georgia"/>
          <w:b/>
          <w:sz w:val="30"/>
          <w:szCs w:val="30"/>
        </w:rPr>
      </w:pPr>
      <w:r w:rsidRPr="00AF3AF3">
        <w:rPr>
          <w:rFonts w:ascii="Georgia" w:hAnsi="Georgia"/>
          <w:b/>
          <w:sz w:val="30"/>
          <w:szCs w:val="30"/>
        </w:rPr>
        <w:t xml:space="preserve">Не рекомендуется делать </w:t>
      </w:r>
      <w:proofErr w:type="spellStart"/>
      <w:r w:rsidRPr="00AF3AF3">
        <w:rPr>
          <w:rFonts w:ascii="Georgia" w:hAnsi="Georgia"/>
          <w:b/>
          <w:sz w:val="30"/>
          <w:szCs w:val="30"/>
        </w:rPr>
        <w:t>пирсинг</w:t>
      </w:r>
      <w:proofErr w:type="spellEnd"/>
      <w:r w:rsidRPr="00AF3AF3">
        <w:rPr>
          <w:rFonts w:ascii="Georgia" w:hAnsi="Georgia"/>
          <w:b/>
          <w:sz w:val="30"/>
          <w:szCs w:val="30"/>
        </w:rPr>
        <w:t xml:space="preserve"> лицам, не достигшим совершеннолетия</w:t>
      </w:r>
    </w:p>
    <w:p w:rsidR="00AF3AF3" w:rsidRPr="00AF3AF3" w:rsidRDefault="005859D3" w:rsidP="00AF3AF3">
      <w:pPr>
        <w:pStyle w:val="a3"/>
        <w:numPr>
          <w:ilvl w:val="0"/>
          <w:numId w:val="4"/>
        </w:numPr>
        <w:spacing w:after="0"/>
        <w:ind w:left="0" w:hanging="11"/>
        <w:jc w:val="both"/>
        <w:rPr>
          <w:rFonts w:ascii="Georgia" w:hAnsi="Georgia"/>
          <w:b/>
          <w:sz w:val="30"/>
          <w:szCs w:val="30"/>
        </w:rPr>
      </w:pPr>
      <w:r w:rsidRPr="00AF3AF3">
        <w:rPr>
          <w:rFonts w:ascii="Georgia" w:hAnsi="Georgia"/>
          <w:b/>
          <w:sz w:val="30"/>
          <w:szCs w:val="30"/>
        </w:rPr>
        <w:t xml:space="preserve">при обострении какого-либо хронического заболевания, </w:t>
      </w:r>
    </w:p>
    <w:p w:rsidR="00AF3AF3" w:rsidRPr="00AF3AF3" w:rsidRDefault="005859D3" w:rsidP="00AF3AF3">
      <w:pPr>
        <w:pStyle w:val="a3"/>
        <w:numPr>
          <w:ilvl w:val="0"/>
          <w:numId w:val="4"/>
        </w:numPr>
        <w:spacing w:after="0"/>
        <w:ind w:left="0" w:hanging="11"/>
        <w:jc w:val="both"/>
        <w:rPr>
          <w:rFonts w:ascii="Georgia" w:hAnsi="Georgia"/>
          <w:b/>
          <w:sz w:val="30"/>
          <w:szCs w:val="30"/>
        </w:rPr>
      </w:pPr>
      <w:r w:rsidRPr="00AF3AF3">
        <w:rPr>
          <w:rFonts w:ascii="Georgia" w:hAnsi="Georgia"/>
          <w:b/>
          <w:sz w:val="30"/>
          <w:szCs w:val="30"/>
        </w:rPr>
        <w:t xml:space="preserve">при повышенной температуре, </w:t>
      </w:r>
    </w:p>
    <w:p w:rsidR="00AF3AF3" w:rsidRPr="00AF3AF3" w:rsidRDefault="005859D3" w:rsidP="00AF3AF3">
      <w:pPr>
        <w:pStyle w:val="a3"/>
        <w:numPr>
          <w:ilvl w:val="0"/>
          <w:numId w:val="4"/>
        </w:numPr>
        <w:spacing w:after="0"/>
        <w:ind w:left="0" w:hanging="11"/>
        <w:jc w:val="both"/>
        <w:rPr>
          <w:rFonts w:ascii="Georgia" w:hAnsi="Georgia"/>
          <w:b/>
          <w:sz w:val="30"/>
          <w:szCs w:val="30"/>
        </w:rPr>
      </w:pPr>
      <w:r w:rsidRPr="00AF3AF3">
        <w:rPr>
          <w:rFonts w:ascii="Georgia" w:hAnsi="Georgia"/>
          <w:b/>
          <w:sz w:val="30"/>
          <w:szCs w:val="30"/>
        </w:rPr>
        <w:t xml:space="preserve">при плохой свертываемости крови, </w:t>
      </w:r>
    </w:p>
    <w:p w:rsidR="005859D3" w:rsidRPr="00AF3AF3" w:rsidRDefault="005859D3" w:rsidP="00AF3AF3">
      <w:pPr>
        <w:pStyle w:val="a3"/>
        <w:numPr>
          <w:ilvl w:val="0"/>
          <w:numId w:val="4"/>
        </w:numPr>
        <w:spacing w:after="0"/>
        <w:ind w:left="0" w:hanging="11"/>
        <w:jc w:val="both"/>
        <w:rPr>
          <w:sz w:val="30"/>
          <w:szCs w:val="30"/>
        </w:rPr>
      </w:pPr>
      <w:r w:rsidRPr="00AF3AF3">
        <w:rPr>
          <w:rFonts w:ascii="Georgia" w:hAnsi="Georgia"/>
          <w:b/>
          <w:sz w:val="30"/>
          <w:szCs w:val="30"/>
        </w:rPr>
        <w:t xml:space="preserve">при наличии аллергической реакции на препараты </w:t>
      </w:r>
      <w:proofErr w:type="spellStart"/>
      <w:r w:rsidRPr="00AF3AF3">
        <w:rPr>
          <w:rFonts w:ascii="Georgia" w:hAnsi="Georgia"/>
          <w:b/>
          <w:sz w:val="30"/>
          <w:szCs w:val="30"/>
        </w:rPr>
        <w:t>лидакоиновой</w:t>
      </w:r>
      <w:proofErr w:type="spellEnd"/>
      <w:r w:rsidRPr="00AF3AF3">
        <w:rPr>
          <w:rFonts w:ascii="Georgia" w:hAnsi="Georgia"/>
          <w:b/>
          <w:sz w:val="30"/>
          <w:szCs w:val="30"/>
        </w:rPr>
        <w:t xml:space="preserve"> группы (при проколе с анестезией</w:t>
      </w:r>
      <w:r w:rsidRPr="00AF3AF3">
        <w:rPr>
          <w:sz w:val="30"/>
          <w:szCs w:val="30"/>
        </w:rPr>
        <w:t>).</w:t>
      </w:r>
    </w:p>
    <w:p w:rsidR="005859D3" w:rsidRPr="00AF3AF3" w:rsidRDefault="00AF3AF3" w:rsidP="005859D3">
      <w:pPr>
        <w:jc w:val="center"/>
        <w:rPr>
          <w:rFonts w:ascii="Georgia" w:hAnsi="Georgia"/>
          <w:b/>
          <w:i/>
          <w:color w:val="FF0000"/>
          <w:sz w:val="72"/>
          <w:szCs w:val="72"/>
          <w:u w:val="single"/>
        </w:rPr>
      </w:pPr>
      <w:r>
        <w:rPr>
          <w:rFonts w:ascii="Georgia" w:hAnsi="Georgia"/>
          <w:b/>
          <w:i/>
          <w:color w:val="FF0000"/>
          <w:sz w:val="72"/>
          <w:szCs w:val="72"/>
          <w:u w:val="single"/>
        </w:rPr>
        <w:lastRenderedPageBreak/>
        <w:t>ВАЖНО</w:t>
      </w:r>
      <w:proofErr w:type="gramStart"/>
      <w:r>
        <w:rPr>
          <w:rFonts w:ascii="Georgia" w:hAnsi="Georgia"/>
          <w:b/>
          <w:i/>
          <w:color w:val="FF0000"/>
          <w:sz w:val="72"/>
          <w:szCs w:val="72"/>
          <w:u w:val="single"/>
        </w:rPr>
        <w:t xml:space="preserve"> !</w:t>
      </w:r>
      <w:proofErr w:type="gramEnd"/>
      <w:r>
        <w:rPr>
          <w:rFonts w:ascii="Georgia" w:hAnsi="Georgia"/>
          <w:b/>
          <w:i/>
          <w:color w:val="FF0000"/>
          <w:sz w:val="72"/>
          <w:szCs w:val="72"/>
          <w:u w:val="single"/>
        </w:rPr>
        <w:t>!</w:t>
      </w:r>
      <w:r w:rsidR="005859D3" w:rsidRPr="00AF3AF3">
        <w:rPr>
          <w:rFonts w:ascii="Georgia" w:hAnsi="Georgia"/>
          <w:b/>
          <w:i/>
          <w:color w:val="FF0000"/>
          <w:sz w:val="72"/>
          <w:szCs w:val="72"/>
          <w:u w:val="single"/>
        </w:rPr>
        <w:t>!</w:t>
      </w:r>
    </w:p>
    <w:p w:rsidR="00AF3AF3" w:rsidRPr="00AF3AF3" w:rsidRDefault="005859D3" w:rsidP="00AF3AF3">
      <w:pPr>
        <w:pStyle w:val="a3"/>
        <w:numPr>
          <w:ilvl w:val="0"/>
          <w:numId w:val="5"/>
        </w:numPr>
        <w:ind w:left="0" w:hanging="11"/>
        <w:jc w:val="both"/>
        <w:rPr>
          <w:rFonts w:ascii="Georgia" w:hAnsi="Georgia"/>
          <w:b/>
          <w:sz w:val="36"/>
          <w:szCs w:val="36"/>
        </w:rPr>
      </w:pPr>
      <w:r w:rsidRPr="00AF3AF3">
        <w:rPr>
          <w:rFonts w:ascii="Georgia" w:hAnsi="Georgia"/>
          <w:b/>
          <w:sz w:val="36"/>
          <w:szCs w:val="36"/>
        </w:rPr>
        <w:t xml:space="preserve">Прежде чем принять решение о нанесении прокола хорошо подумайте, посоветуйтесь с родителями. </w:t>
      </w:r>
    </w:p>
    <w:p w:rsidR="00AF3AF3" w:rsidRPr="00AF3AF3" w:rsidRDefault="005859D3" w:rsidP="00AF3AF3">
      <w:pPr>
        <w:pStyle w:val="a3"/>
        <w:numPr>
          <w:ilvl w:val="0"/>
          <w:numId w:val="5"/>
        </w:numPr>
        <w:ind w:left="0" w:hanging="11"/>
        <w:jc w:val="both"/>
        <w:rPr>
          <w:rFonts w:ascii="Georgia" w:hAnsi="Georgia"/>
          <w:b/>
          <w:sz w:val="36"/>
          <w:szCs w:val="36"/>
        </w:rPr>
      </w:pPr>
      <w:r w:rsidRPr="00AF3AF3">
        <w:rPr>
          <w:rFonts w:ascii="Georgia" w:hAnsi="Georgia"/>
          <w:b/>
          <w:sz w:val="36"/>
          <w:szCs w:val="36"/>
        </w:rPr>
        <w:t xml:space="preserve">Внимательно присмотритесь к лицам тех, кто уже сделал пирсинг. Хотите ли вы стать такими же? </w:t>
      </w:r>
    </w:p>
    <w:p w:rsidR="005859D3" w:rsidRPr="00AF3AF3" w:rsidRDefault="005859D3" w:rsidP="00AF3AF3">
      <w:pPr>
        <w:pStyle w:val="a3"/>
        <w:numPr>
          <w:ilvl w:val="0"/>
          <w:numId w:val="5"/>
        </w:numPr>
        <w:ind w:left="0" w:hanging="11"/>
        <w:jc w:val="both"/>
        <w:rPr>
          <w:rFonts w:ascii="Georgia" w:hAnsi="Georgia"/>
          <w:b/>
          <w:sz w:val="36"/>
          <w:szCs w:val="36"/>
        </w:rPr>
      </w:pPr>
      <w:r w:rsidRPr="00AF3AF3">
        <w:rPr>
          <w:rFonts w:ascii="Georgia" w:hAnsi="Georgia"/>
          <w:b/>
          <w:sz w:val="36"/>
          <w:szCs w:val="36"/>
        </w:rPr>
        <w:t>Когда-нибудь простое желание следовать моде пройдет, а шрамы могут остаться на всю жизнь!</w:t>
      </w:r>
    </w:p>
    <w:p w:rsidR="005859D3" w:rsidRPr="005859D3" w:rsidRDefault="00242153" w:rsidP="005859D3">
      <w:pPr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1372870</wp:posOffset>
            </wp:positionH>
            <wp:positionV relativeFrom="paragraph">
              <wp:posOffset>118110</wp:posOffset>
            </wp:positionV>
            <wp:extent cx="2095500" cy="2209800"/>
            <wp:effectExtent l="152400" t="152400" r="152400" b="114300"/>
            <wp:wrapTight wrapText="bothSides">
              <wp:wrapPolygon edited="0">
                <wp:start x="-1571" y="-1490"/>
                <wp:lineTo x="-1571" y="22717"/>
                <wp:lineTo x="22778" y="22717"/>
                <wp:lineTo x="22975" y="22717"/>
                <wp:lineTo x="23171" y="22345"/>
                <wp:lineTo x="23171" y="1490"/>
                <wp:lineTo x="22975" y="-1117"/>
                <wp:lineTo x="22778" y="-1490"/>
                <wp:lineTo x="-1571" y="-1490"/>
              </wp:wrapPolygon>
            </wp:wrapTight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screen"/>
                    <a:srcRect b="22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09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002B04" w:rsidRDefault="00002B04"/>
    <w:sectPr w:rsidR="00002B04" w:rsidSect="00242153">
      <w:pgSz w:w="16838" w:h="11906" w:orient="landscape"/>
      <w:pgMar w:top="993" w:right="1134" w:bottom="850" w:left="1134" w:header="708" w:footer="708" w:gutter="0"/>
      <w:pgBorders w:offsetFrom="page">
        <w:top w:val="basicWhiteSquares" w:sz="9" w:space="24" w:color="00B0F0"/>
        <w:left w:val="basicWhiteSquares" w:sz="9" w:space="24" w:color="00B0F0"/>
        <w:bottom w:val="basicWhiteSquares" w:sz="9" w:space="24" w:color="00B0F0"/>
        <w:right w:val="basicWhiteSquares" w:sz="9" w:space="24" w:color="00B0F0"/>
      </w:pgBorders>
      <w:cols w:num="2" w:space="67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BD10264_"/>
      </v:shape>
    </w:pict>
  </w:numPicBullet>
  <w:abstractNum w:abstractNumId="0">
    <w:nsid w:val="0806025E"/>
    <w:multiLevelType w:val="hybridMultilevel"/>
    <w:tmpl w:val="D9901364"/>
    <w:lvl w:ilvl="0" w:tplc="AFD2A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D4DE2"/>
    <w:multiLevelType w:val="hybridMultilevel"/>
    <w:tmpl w:val="48AA2A8A"/>
    <w:lvl w:ilvl="0" w:tplc="54221E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F7138"/>
    <w:multiLevelType w:val="hybridMultilevel"/>
    <w:tmpl w:val="7E5ACD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3A4827"/>
    <w:multiLevelType w:val="hybridMultilevel"/>
    <w:tmpl w:val="842E3D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A84DDA"/>
    <w:multiLevelType w:val="hybridMultilevel"/>
    <w:tmpl w:val="64E40B40"/>
    <w:lvl w:ilvl="0" w:tplc="1B7852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59D3"/>
    <w:rsid w:val="00002B04"/>
    <w:rsid w:val="001E6090"/>
    <w:rsid w:val="00242153"/>
    <w:rsid w:val="00352CFD"/>
    <w:rsid w:val="00583AB2"/>
    <w:rsid w:val="005859D3"/>
    <w:rsid w:val="006132CC"/>
    <w:rsid w:val="00A74FAC"/>
    <w:rsid w:val="00AF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A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Виолетта</cp:lastModifiedBy>
  <cp:revision>6</cp:revision>
  <cp:lastPrinted>2010-01-24T12:32:00Z</cp:lastPrinted>
  <dcterms:created xsi:type="dcterms:W3CDTF">2010-01-24T12:30:00Z</dcterms:created>
  <dcterms:modified xsi:type="dcterms:W3CDTF">2013-01-30T18:00:00Z</dcterms:modified>
</cp:coreProperties>
</file>