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05" w:rsidRDefault="00714905" w:rsidP="00714905">
      <w:pPr>
        <w:pStyle w:val="2"/>
        <w:rPr>
          <w:rStyle w:val="mw-headline"/>
          <w:color w:val="000000" w:themeColor="text1"/>
          <w:sz w:val="24"/>
          <w:szCs w:val="24"/>
        </w:rPr>
      </w:pPr>
      <w:r>
        <w:rPr>
          <w:rStyle w:val="mw-headline"/>
          <w:color w:val="000000" w:themeColor="text1"/>
          <w:sz w:val="24"/>
          <w:szCs w:val="24"/>
        </w:rPr>
        <w:t>Приложение №</w:t>
      </w:r>
      <w:r w:rsidR="00C716FE">
        <w:rPr>
          <w:rStyle w:val="mw-headline"/>
          <w:color w:val="000000" w:themeColor="text1"/>
          <w:sz w:val="24"/>
          <w:szCs w:val="24"/>
        </w:rPr>
        <w:t>6</w:t>
      </w:r>
    </w:p>
    <w:p w:rsidR="00714905" w:rsidRPr="00C040A4" w:rsidRDefault="00714905" w:rsidP="00714905">
      <w:pPr>
        <w:pStyle w:val="2"/>
        <w:rPr>
          <w:color w:val="000000" w:themeColor="text1"/>
          <w:sz w:val="24"/>
          <w:szCs w:val="24"/>
        </w:rPr>
      </w:pPr>
      <w:r w:rsidRPr="00C040A4">
        <w:rPr>
          <w:rStyle w:val="mw-headline"/>
          <w:color w:val="000000" w:themeColor="text1"/>
          <w:sz w:val="24"/>
          <w:szCs w:val="24"/>
        </w:rPr>
        <w:t>Оксид углерода (II) в атмосфере Земли</w:t>
      </w:r>
    </w:p>
    <w:p w:rsidR="00714905" w:rsidRPr="00C040A4" w:rsidRDefault="00714905" w:rsidP="00714905">
      <w:pPr>
        <w:spacing w:line="240" w:lineRule="auto"/>
        <w:rPr>
          <w:color w:val="000000" w:themeColor="text1"/>
          <w:sz w:val="24"/>
          <w:szCs w:val="24"/>
        </w:rPr>
      </w:pPr>
      <w:r w:rsidRPr="00C040A4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333750" cy="3886200"/>
            <wp:effectExtent l="19050" t="0" r="0" b="0"/>
            <wp:docPr id="33" name="Рисунок 33" descr="http://upload.wikimedia.org/wikipedia/commons/thumb/b/b7/Mopitt_first_year_carbon_monoxide.jpg/350px-Mopitt_first_year_carbon_monoxid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upload.wikimedia.org/wikipedia/commons/thumb/b/b7/Mopitt_first_year_carbon_monoxide.jpg/350px-Mopitt_first_year_carbon_monoxid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905" w:rsidRDefault="00714905" w:rsidP="00714905">
      <w:pPr>
        <w:pStyle w:val="a3"/>
        <w:jc w:val="both"/>
        <w:rPr>
          <w:color w:val="000000" w:themeColor="text1"/>
        </w:rPr>
      </w:pPr>
      <w:r w:rsidRPr="00C040A4">
        <w:rPr>
          <w:color w:val="000000" w:themeColor="text1"/>
        </w:rPr>
        <w:t xml:space="preserve">Различают природные и антропогенные источники поступления в </w:t>
      </w:r>
      <w:hyperlink r:id="rId6" w:tooltip="Атмосфера Земли" w:history="1">
        <w:r w:rsidRPr="00C040A4">
          <w:rPr>
            <w:rStyle w:val="a4"/>
            <w:color w:val="000000" w:themeColor="text1"/>
            <w:u w:val="none"/>
          </w:rPr>
          <w:t>атмосферу Земли</w:t>
        </w:r>
      </w:hyperlink>
      <w:r w:rsidRPr="00C040A4">
        <w:rPr>
          <w:color w:val="000000" w:themeColor="text1"/>
        </w:rPr>
        <w:t>. В естественных условиях, на поверхности Земли, CO образуется при неполном анаэробном разложении органических соединений и при сгорании биомассы, в основном в ходе лесных и степных пожаров. Оксид углерода (II) образуется в почве как биологическим путём (выделение живыми организмами), так и небиологическим. Экспериментально доказано выделение оксида углерода (II) за счёт обычных в почвах фенольных соединений, содержащих группы OCH</w:t>
      </w:r>
      <w:r w:rsidRPr="00C040A4">
        <w:rPr>
          <w:color w:val="000000" w:themeColor="text1"/>
          <w:vertAlign w:val="subscript"/>
        </w:rPr>
        <w:t>3</w:t>
      </w:r>
      <w:r w:rsidRPr="00C040A4">
        <w:rPr>
          <w:color w:val="000000" w:themeColor="text1"/>
        </w:rPr>
        <w:t xml:space="preserve"> или OH в </w:t>
      </w:r>
      <w:proofErr w:type="spellStart"/>
      <w:r w:rsidRPr="00C040A4">
        <w:rPr>
          <w:color w:val="000000" w:themeColor="text1"/>
        </w:rPr>
        <w:t>орт</w:t>
      </w:r>
      <w:proofErr w:type="gramStart"/>
      <w:r w:rsidRPr="00C040A4">
        <w:rPr>
          <w:color w:val="000000" w:themeColor="text1"/>
        </w:rPr>
        <w:t>о</w:t>
      </w:r>
      <w:proofErr w:type="spellEnd"/>
      <w:r w:rsidRPr="00C040A4">
        <w:rPr>
          <w:color w:val="000000" w:themeColor="text1"/>
        </w:rPr>
        <w:t>-</w:t>
      </w:r>
      <w:proofErr w:type="gramEnd"/>
      <w:r w:rsidRPr="00C040A4">
        <w:rPr>
          <w:color w:val="000000" w:themeColor="text1"/>
        </w:rPr>
        <w:t xml:space="preserve"> или </w:t>
      </w:r>
      <w:proofErr w:type="spellStart"/>
      <w:r w:rsidRPr="00C040A4">
        <w:rPr>
          <w:color w:val="000000" w:themeColor="text1"/>
        </w:rPr>
        <w:t>пара-положениях</w:t>
      </w:r>
      <w:proofErr w:type="spellEnd"/>
      <w:r w:rsidRPr="00C040A4">
        <w:rPr>
          <w:color w:val="000000" w:themeColor="text1"/>
        </w:rPr>
        <w:t xml:space="preserve"> по отношению к первой гидроксильной группе.</w:t>
      </w:r>
    </w:p>
    <w:p w:rsidR="00714905" w:rsidRPr="00C040A4" w:rsidRDefault="00714905" w:rsidP="00714905">
      <w:pPr>
        <w:pStyle w:val="a3"/>
        <w:jc w:val="both"/>
        <w:rPr>
          <w:color w:val="000000" w:themeColor="text1"/>
        </w:rPr>
      </w:pPr>
      <w:r w:rsidRPr="00C040A4">
        <w:rPr>
          <w:color w:val="000000" w:themeColor="text1"/>
        </w:rPr>
        <w:t xml:space="preserve">Общий баланс продуцирования небиологического CO и его окисления микроорганизмами зависит от конкретных экологических условий, в первую очередь от </w:t>
      </w:r>
      <w:hyperlink r:id="rId7" w:tooltip="Влажность" w:history="1">
        <w:r w:rsidRPr="00C040A4">
          <w:rPr>
            <w:rStyle w:val="a4"/>
            <w:color w:val="000000" w:themeColor="text1"/>
            <w:u w:val="none"/>
          </w:rPr>
          <w:t>влажности</w:t>
        </w:r>
      </w:hyperlink>
      <w:r w:rsidRPr="00C040A4">
        <w:rPr>
          <w:color w:val="000000" w:themeColor="text1"/>
        </w:rPr>
        <w:t xml:space="preserve"> и значения </w:t>
      </w:r>
      <w:hyperlink r:id="rId8" w:tooltip="PH" w:history="1">
        <w:proofErr w:type="spellStart"/>
        <w:r w:rsidRPr="00C040A4">
          <w:rPr>
            <w:rStyle w:val="a4"/>
            <w:color w:val="000000" w:themeColor="text1"/>
            <w:u w:val="none"/>
          </w:rPr>
          <w:t>pH</w:t>
        </w:r>
        <w:proofErr w:type="spellEnd"/>
      </w:hyperlink>
      <w:r w:rsidRPr="00C040A4">
        <w:rPr>
          <w:color w:val="000000" w:themeColor="text1"/>
        </w:rPr>
        <w:t xml:space="preserve">. Например, из аридных почв оксид углерода (II) выделяется непосредственно в атмосферу, создавая таким образом локальные максимумы концентрации этого </w:t>
      </w:r>
      <w:proofErr w:type="spellStart"/>
      <w:r w:rsidRPr="00C040A4">
        <w:rPr>
          <w:color w:val="000000" w:themeColor="text1"/>
        </w:rPr>
        <w:t>газа</w:t>
      </w:r>
      <w:proofErr w:type="gramStart"/>
      <w:r w:rsidRPr="00C040A4">
        <w:rPr>
          <w:color w:val="000000" w:themeColor="text1"/>
        </w:rPr>
        <w:t>.В</w:t>
      </w:r>
      <w:proofErr w:type="spellEnd"/>
      <w:proofErr w:type="gramEnd"/>
      <w:r w:rsidRPr="00C040A4">
        <w:rPr>
          <w:color w:val="000000" w:themeColor="text1"/>
        </w:rPr>
        <w:t xml:space="preserve"> атмосфере СО является продуктом цепочек реакций с участием метана и других углеводородов (в первую очередь, изопрена).</w:t>
      </w:r>
    </w:p>
    <w:p w:rsidR="00714905" w:rsidRPr="00C040A4" w:rsidRDefault="00714905" w:rsidP="00714905">
      <w:pPr>
        <w:pStyle w:val="a3"/>
        <w:jc w:val="both"/>
        <w:rPr>
          <w:color w:val="000000" w:themeColor="text1"/>
        </w:rPr>
      </w:pPr>
      <w:r w:rsidRPr="00C040A4">
        <w:rPr>
          <w:color w:val="000000" w:themeColor="text1"/>
        </w:rPr>
        <w:t xml:space="preserve">Основным антропогенным источником CO в настоящее время служат </w:t>
      </w:r>
      <w:hyperlink r:id="rId9" w:tooltip="Выхлопные газы" w:history="1">
        <w:r w:rsidRPr="00C040A4">
          <w:rPr>
            <w:rStyle w:val="a4"/>
            <w:color w:val="000000" w:themeColor="text1"/>
            <w:u w:val="none"/>
          </w:rPr>
          <w:t>выхлопные газы</w:t>
        </w:r>
      </w:hyperlink>
      <w:r w:rsidRPr="00C040A4">
        <w:rPr>
          <w:color w:val="000000" w:themeColor="text1"/>
        </w:rPr>
        <w:t xml:space="preserve"> </w:t>
      </w:r>
      <w:hyperlink r:id="rId10" w:tooltip="Двигатель" w:history="1">
        <w:r w:rsidRPr="00C040A4">
          <w:rPr>
            <w:rStyle w:val="a4"/>
            <w:color w:val="000000" w:themeColor="text1"/>
            <w:u w:val="none"/>
          </w:rPr>
          <w:t>двигателей внутреннего сгорания</w:t>
        </w:r>
      </w:hyperlink>
      <w:r w:rsidRPr="00C040A4">
        <w:rPr>
          <w:color w:val="000000" w:themeColor="text1"/>
        </w:rPr>
        <w:t>. Оксид углерода образуется при сгорании углеводородного топлива в двигателях внутреннего сгорания при недостаточных температурах или плохой настройке системы подачи воздуха (подается недостаточное количество кислорода для окисления CO в CO</w:t>
      </w:r>
      <w:r w:rsidRPr="00C040A4">
        <w:rPr>
          <w:color w:val="000000" w:themeColor="text1"/>
          <w:vertAlign w:val="subscript"/>
        </w:rPr>
        <w:t>2</w:t>
      </w:r>
      <w:r w:rsidRPr="00C040A4">
        <w:rPr>
          <w:color w:val="000000" w:themeColor="text1"/>
        </w:rPr>
        <w:t xml:space="preserve">). В прошлом значительную долю антропогенного поступления CO в атмосферу обеспечивал </w:t>
      </w:r>
      <w:hyperlink r:id="rId11" w:tooltip="Светильный газ" w:history="1">
        <w:r w:rsidRPr="00C040A4">
          <w:rPr>
            <w:rStyle w:val="a4"/>
            <w:color w:val="000000" w:themeColor="text1"/>
            <w:u w:val="none"/>
          </w:rPr>
          <w:t>светильный газ</w:t>
        </w:r>
      </w:hyperlink>
      <w:r w:rsidRPr="00C040A4">
        <w:rPr>
          <w:color w:val="000000" w:themeColor="text1"/>
        </w:rPr>
        <w:t xml:space="preserve">, использовавшийся для освещения помещений в </w:t>
      </w:r>
      <w:hyperlink r:id="rId12" w:tooltip="XIX век" w:history="1">
        <w:r w:rsidRPr="00C040A4">
          <w:rPr>
            <w:rStyle w:val="a4"/>
            <w:color w:val="000000" w:themeColor="text1"/>
            <w:u w:val="none"/>
          </w:rPr>
          <w:t>XIX веке</w:t>
        </w:r>
      </w:hyperlink>
      <w:r w:rsidRPr="00C040A4">
        <w:rPr>
          <w:color w:val="000000" w:themeColor="text1"/>
        </w:rPr>
        <w:t xml:space="preserve">. По составу он примерно соответствовал </w:t>
      </w:r>
      <w:hyperlink r:id="rId13" w:tooltip="Водяной газ" w:history="1">
        <w:r w:rsidRPr="00C040A4">
          <w:rPr>
            <w:rStyle w:val="a4"/>
            <w:color w:val="000000" w:themeColor="text1"/>
            <w:u w:val="none"/>
          </w:rPr>
          <w:t>водяному газу</w:t>
        </w:r>
      </w:hyperlink>
      <w:r w:rsidRPr="00C040A4">
        <w:rPr>
          <w:color w:val="000000" w:themeColor="text1"/>
        </w:rPr>
        <w:t xml:space="preserve">, то есть содержал до 45 % оксида углерода (II). В </w:t>
      </w:r>
      <w:r w:rsidRPr="00C040A4">
        <w:rPr>
          <w:color w:val="000000" w:themeColor="text1"/>
        </w:rPr>
        <w:lastRenderedPageBreak/>
        <w:t xml:space="preserve">коммунальной сфере не применяется в виду наличия значительно более дешёвого и </w:t>
      </w:r>
      <w:proofErr w:type="spellStart"/>
      <w:r w:rsidRPr="00C040A4">
        <w:rPr>
          <w:color w:val="000000" w:themeColor="text1"/>
        </w:rPr>
        <w:t>энергоэффективного</w:t>
      </w:r>
      <w:proofErr w:type="spellEnd"/>
      <w:r w:rsidRPr="00C040A4">
        <w:rPr>
          <w:color w:val="000000" w:themeColor="text1"/>
        </w:rPr>
        <w:t xml:space="preserve"> аналога - природного газа.</w:t>
      </w:r>
    </w:p>
    <w:p w:rsidR="00714905" w:rsidRPr="00C040A4" w:rsidRDefault="00714905" w:rsidP="00714905">
      <w:pPr>
        <w:pStyle w:val="a3"/>
        <w:jc w:val="both"/>
        <w:rPr>
          <w:color w:val="000000" w:themeColor="text1"/>
        </w:rPr>
      </w:pPr>
      <w:r w:rsidRPr="00C040A4">
        <w:rPr>
          <w:color w:val="000000" w:themeColor="text1"/>
        </w:rPr>
        <w:t xml:space="preserve">Поступление CO от природных и антропогенных источников примерно </w:t>
      </w:r>
      <w:proofErr w:type="spellStart"/>
      <w:r w:rsidRPr="00C040A4">
        <w:rPr>
          <w:color w:val="000000" w:themeColor="text1"/>
        </w:rPr>
        <w:t>одинаково</w:t>
      </w:r>
      <w:proofErr w:type="gramStart"/>
      <w:r w:rsidRPr="00C040A4">
        <w:rPr>
          <w:color w:val="000000" w:themeColor="text1"/>
        </w:rPr>
        <w:t>.О</w:t>
      </w:r>
      <w:proofErr w:type="gramEnd"/>
      <w:r w:rsidRPr="00C040A4">
        <w:rPr>
          <w:color w:val="000000" w:themeColor="text1"/>
        </w:rPr>
        <w:t>ксид</w:t>
      </w:r>
      <w:proofErr w:type="spellEnd"/>
      <w:r w:rsidRPr="00C040A4">
        <w:rPr>
          <w:color w:val="000000" w:themeColor="text1"/>
        </w:rPr>
        <w:t xml:space="preserve"> углерода (II) в атмосфере находится в быстром круговороте: среднее время его пребывания составляет около 0,1 года. Основной канал потери CO — окисление гидроксилом до диоксида углерода.</w:t>
      </w:r>
    </w:p>
    <w:p w:rsidR="00982486" w:rsidRDefault="00982486"/>
    <w:sectPr w:rsidR="00982486" w:rsidSect="0098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905"/>
    <w:rsid w:val="00714905"/>
    <w:rsid w:val="00982486"/>
    <w:rsid w:val="00A95BC1"/>
    <w:rsid w:val="00C7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5"/>
  </w:style>
  <w:style w:type="paragraph" w:styleId="2">
    <w:name w:val="heading 2"/>
    <w:basedOn w:val="a"/>
    <w:link w:val="20"/>
    <w:uiPriority w:val="9"/>
    <w:qFormat/>
    <w:rsid w:val="00714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49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1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4905"/>
    <w:rPr>
      <w:color w:val="0857A6"/>
      <w:u w:val="single"/>
    </w:rPr>
  </w:style>
  <w:style w:type="character" w:customStyle="1" w:styleId="mw-headline">
    <w:name w:val="mw-headline"/>
    <w:basedOn w:val="a0"/>
    <w:rsid w:val="00714905"/>
  </w:style>
  <w:style w:type="paragraph" w:styleId="a5">
    <w:name w:val="Balloon Text"/>
    <w:basedOn w:val="a"/>
    <w:link w:val="a6"/>
    <w:uiPriority w:val="99"/>
    <w:semiHidden/>
    <w:unhideWhenUsed/>
    <w:rsid w:val="0071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PH" TargetMode="External"/><Relationship Id="rId13" Type="http://schemas.openxmlformats.org/officeDocument/2006/relationships/hyperlink" Target="http://ru.wikipedia.org/wiki/%D0%92%D0%BE%D0%B4%D1%8F%D0%BD%D0%BE%D0%B9_%D0%B3%D0%B0%D0%B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92%D0%BB%D0%B0%D0%B6%D0%BD%D0%BE%D1%81%D1%82%D1%8C" TargetMode="External"/><Relationship Id="rId12" Type="http://schemas.openxmlformats.org/officeDocument/2006/relationships/hyperlink" Target="http://ru.wikipedia.org/wiki/XIX_%D0%B2%D0%B5%D0%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0%D1%82%D0%BC%D0%BE%D1%81%D1%84%D0%B5%D1%80%D0%B0_%D0%97%D0%B5%D0%BC%D0%BB%D0%B8" TargetMode="External"/><Relationship Id="rId11" Type="http://schemas.openxmlformats.org/officeDocument/2006/relationships/hyperlink" Target="http://ru.wikipedia.org/wiki/%D0%A1%D0%B2%D0%B5%D1%82%D0%B8%D0%BB%D1%8C%D0%BD%D1%8B%D0%B9_%D0%B3%D0%B0%D0%B7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4%D0%B2%D0%B8%D0%B3%D0%B0%D1%82%D0%B5%D0%BB%D1%8C" TargetMode="External"/><Relationship Id="rId4" Type="http://schemas.openxmlformats.org/officeDocument/2006/relationships/hyperlink" Target="http://commons.wikimedia.org/wiki/File:Mopitt_first_year_carbon_monoxide.jpg?uselang=ru" TargetMode="External"/><Relationship Id="rId9" Type="http://schemas.openxmlformats.org/officeDocument/2006/relationships/hyperlink" Target="http://ru.wikipedia.org/wiki/%D0%92%D1%8B%D1%85%D0%BB%D0%BE%D0%BF%D0%BD%D1%8B%D0%B5_%D0%B3%D0%B0%D0%B7%D1%8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2554</Characters>
  <Application>Microsoft Office Word</Application>
  <DocSecurity>0</DocSecurity>
  <Lines>21</Lines>
  <Paragraphs>5</Paragraphs>
  <ScaleCrop>false</ScaleCrop>
  <Company>Железнодорожная СОШ №1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Бостан</dc:creator>
  <cp:keywords/>
  <dc:description/>
  <cp:lastModifiedBy>Бостан</cp:lastModifiedBy>
  <cp:revision>2</cp:revision>
  <dcterms:created xsi:type="dcterms:W3CDTF">2013-01-30T01:49:00Z</dcterms:created>
  <dcterms:modified xsi:type="dcterms:W3CDTF">2013-01-30T08:24:00Z</dcterms:modified>
</cp:coreProperties>
</file>