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79" w:rsidRDefault="009F0679" w:rsidP="009F0679">
      <w:pPr>
        <w:jc w:val="center"/>
        <w:rPr>
          <w:b/>
        </w:rPr>
      </w:pPr>
      <w:r>
        <w:rPr>
          <w:b/>
        </w:rPr>
        <w:t>Приложение 2.</w:t>
      </w:r>
    </w:p>
    <w:p w:rsidR="009F0679" w:rsidRPr="004C2401" w:rsidRDefault="009F0679" w:rsidP="009F0679">
      <w:pPr>
        <w:jc w:val="center"/>
        <w:rPr>
          <w:b/>
        </w:rPr>
      </w:pPr>
      <w:r w:rsidRPr="004C2401">
        <w:rPr>
          <w:b/>
        </w:rPr>
        <w:t>Образец заполнения таблицы.</w:t>
      </w:r>
    </w:p>
    <w:p w:rsidR="009F0679" w:rsidRDefault="009F0679" w:rsidP="009F0679">
      <w:pPr>
        <w:jc w:val="center"/>
        <w:rPr>
          <w:b/>
        </w:rPr>
      </w:pPr>
      <w:r w:rsidRPr="004C2401">
        <w:rPr>
          <w:b/>
        </w:rPr>
        <w:t>Народные промыслы и ремесла России.</w:t>
      </w:r>
    </w:p>
    <w:p w:rsidR="009F0679" w:rsidRPr="004C2401" w:rsidRDefault="009F0679" w:rsidP="009F067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907"/>
        <w:gridCol w:w="2907"/>
      </w:tblGrid>
      <w:tr w:rsidR="009F0679" w:rsidTr="00556547">
        <w:tc>
          <w:tcPr>
            <w:tcW w:w="2906" w:type="dxa"/>
          </w:tcPr>
          <w:p w:rsidR="009F0679" w:rsidRPr="00B053F7" w:rsidRDefault="009F0679" w:rsidP="00556547">
            <w:pPr>
              <w:rPr>
                <w:b/>
              </w:rPr>
            </w:pPr>
            <w:r w:rsidRPr="00B053F7">
              <w:rPr>
                <w:b/>
              </w:rPr>
              <w:t>Вид промысла</w:t>
            </w:r>
          </w:p>
        </w:tc>
        <w:tc>
          <w:tcPr>
            <w:tcW w:w="2907" w:type="dxa"/>
          </w:tcPr>
          <w:p w:rsidR="009F0679" w:rsidRPr="00B053F7" w:rsidRDefault="009F0679" w:rsidP="00556547">
            <w:pPr>
              <w:rPr>
                <w:b/>
              </w:rPr>
            </w:pPr>
            <w:r w:rsidRPr="00B053F7">
              <w:rPr>
                <w:b/>
              </w:rPr>
              <w:t>Время основания</w:t>
            </w:r>
          </w:p>
        </w:tc>
        <w:tc>
          <w:tcPr>
            <w:tcW w:w="2907" w:type="dxa"/>
          </w:tcPr>
          <w:p w:rsidR="009F0679" w:rsidRPr="00B053F7" w:rsidRDefault="009F0679" w:rsidP="00556547">
            <w:pPr>
              <w:rPr>
                <w:b/>
              </w:rPr>
            </w:pPr>
            <w:r w:rsidRPr="00B053F7">
              <w:rPr>
                <w:b/>
              </w:rPr>
              <w:t>Место производства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Хохлома</w:t>
            </w:r>
          </w:p>
        </w:tc>
        <w:tc>
          <w:tcPr>
            <w:tcW w:w="2907" w:type="dxa"/>
          </w:tcPr>
          <w:p w:rsidR="009F0679" w:rsidRPr="00EA4CAC" w:rsidRDefault="009F0679" w:rsidP="00556547">
            <w:r w:rsidRPr="00B053F7">
              <w:rPr>
                <w:lang w:val="en-US"/>
              </w:rPr>
              <w:t xml:space="preserve">XVII </w:t>
            </w:r>
            <w:r>
              <w:t>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Нижегородская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Городецкая роспись</w:t>
            </w:r>
          </w:p>
        </w:tc>
        <w:tc>
          <w:tcPr>
            <w:tcW w:w="2907" w:type="dxa"/>
          </w:tcPr>
          <w:p w:rsidR="009F0679" w:rsidRDefault="009F0679" w:rsidP="00556547">
            <w:smartTag w:uri="urn:schemas-microsoft-com:office:smarttags" w:element="metricconverter">
              <w:smartTagPr>
                <w:attr w:name="ProductID" w:val="1152 г"/>
              </w:smartTagPr>
              <w:r>
                <w:t>1152 г</w:t>
              </w:r>
            </w:smartTag>
            <w:r>
              <w:t>.</w:t>
            </w:r>
          </w:p>
        </w:tc>
        <w:tc>
          <w:tcPr>
            <w:tcW w:w="2907" w:type="dxa"/>
          </w:tcPr>
          <w:p w:rsidR="009F0679" w:rsidRDefault="009F0679" w:rsidP="00556547">
            <w:r>
              <w:t>Нижегородская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Богородская резьба</w:t>
            </w:r>
          </w:p>
        </w:tc>
        <w:tc>
          <w:tcPr>
            <w:tcW w:w="2907" w:type="dxa"/>
          </w:tcPr>
          <w:p w:rsidR="009F0679" w:rsidRPr="00EA4CAC" w:rsidRDefault="009F0679" w:rsidP="00556547">
            <w:r w:rsidRPr="00B053F7">
              <w:rPr>
                <w:lang w:val="en-US"/>
              </w:rPr>
              <w:t xml:space="preserve">XVI-XVII </w:t>
            </w:r>
            <w:r>
              <w:t>века</w:t>
            </w:r>
          </w:p>
        </w:tc>
        <w:tc>
          <w:tcPr>
            <w:tcW w:w="2907" w:type="dxa"/>
          </w:tcPr>
          <w:p w:rsidR="009F0679" w:rsidRDefault="009F0679" w:rsidP="00556547">
            <w:r>
              <w:t>Московская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Матрешка</w:t>
            </w:r>
          </w:p>
        </w:tc>
        <w:tc>
          <w:tcPr>
            <w:tcW w:w="2907" w:type="dxa"/>
          </w:tcPr>
          <w:p w:rsidR="009F0679" w:rsidRPr="00FD65B4" w:rsidRDefault="009F0679" w:rsidP="00556547">
            <w:r w:rsidRPr="00B053F7">
              <w:rPr>
                <w:lang w:val="en-US"/>
              </w:rPr>
              <w:t xml:space="preserve">XIX </w:t>
            </w:r>
            <w:r>
              <w:t>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Московская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Гжель</w:t>
            </w:r>
          </w:p>
        </w:tc>
        <w:tc>
          <w:tcPr>
            <w:tcW w:w="2907" w:type="dxa"/>
          </w:tcPr>
          <w:p w:rsidR="009F0679" w:rsidRDefault="009F0679" w:rsidP="00556547">
            <w:smartTag w:uri="urn:schemas-microsoft-com:office:smarttags" w:element="metricconverter">
              <w:smartTagPr>
                <w:attr w:name="ProductID" w:val="1339 г"/>
              </w:smartTagPr>
              <w:r>
                <w:t>1339 г</w:t>
              </w:r>
            </w:smartTag>
            <w:r>
              <w:t>.</w:t>
            </w:r>
          </w:p>
        </w:tc>
        <w:tc>
          <w:tcPr>
            <w:tcW w:w="2907" w:type="dxa"/>
          </w:tcPr>
          <w:p w:rsidR="009F0679" w:rsidRDefault="009F0679" w:rsidP="00556547">
            <w:r>
              <w:t>Московская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Дымковская игрушка</w:t>
            </w:r>
          </w:p>
        </w:tc>
        <w:tc>
          <w:tcPr>
            <w:tcW w:w="2907" w:type="dxa"/>
          </w:tcPr>
          <w:p w:rsidR="009F0679" w:rsidRPr="00FD65B4" w:rsidRDefault="009F0679" w:rsidP="00556547">
            <w:r w:rsidRPr="00B053F7">
              <w:rPr>
                <w:lang w:val="en-US"/>
              </w:rPr>
              <w:t xml:space="preserve">XIX </w:t>
            </w:r>
            <w:r>
              <w:t>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Кировская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Филимоновская игрушка</w:t>
            </w:r>
          </w:p>
        </w:tc>
        <w:tc>
          <w:tcPr>
            <w:tcW w:w="2907" w:type="dxa"/>
          </w:tcPr>
          <w:p w:rsidR="009F0679" w:rsidRDefault="009F0679" w:rsidP="00556547">
            <w:r w:rsidRPr="00B053F7">
              <w:rPr>
                <w:lang w:val="en-US"/>
              </w:rPr>
              <w:t xml:space="preserve">XIX </w:t>
            </w:r>
            <w:r>
              <w:t>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Тульская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Каргопольская игрушка</w:t>
            </w:r>
          </w:p>
        </w:tc>
        <w:tc>
          <w:tcPr>
            <w:tcW w:w="2907" w:type="dxa"/>
          </w:tcPr>
          <w:p w:rsidR="009F0679" w:rsidRDefault="009F0679" w:rsidP="00556547">
            <w:r w:rsidRPr="00B053F7">
              <w:rPr>
                <w:lang w:val="en-US"/>
              </w:rPr>
              <w:t xml:space="preserve">XIX </w:t>
            </w:r>
            <w:r>
              <w:t>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Архангельская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Чернение по серебру</w:t>
            </w:r>
          </w:p>
        </w:tc>
        <w:tc>
          <w:tcPr>
            <w:tcW w:w="2907" w:type="dxa"/>
          </w:tcPr>
          <w:p w:rsidR="009F0679" w:rsidRPr="0010254C" w:rsidRDefault="009F0679" w:rsidP="00556547">
            <w:r w:rsidRPr="00B053F7">
              <w:rPr>
                <w:lang w:val="en-US"/>
              </w:rPr>
              <w:t xml:space="preserve">XVIII </w:t>
            </w:r>
            <w:r>
              <w:t>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Вологодская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Финифть</w:t>
            </w:r>
          </w:p>
        </w:tc>
        <w:tc>
          <w:tcPr>
            <w:tcW w:w="2907" w:type="dxa"/>
          </w:tcPr>
          <w:p w:rsidR="009F0679" w:rsidRPr="0010254C" w:rsidRDefault="009F0679" w:rsidP="00556547">
            <w:r w:rsidRPr="00B053F7">
              <w:rPr>
                <w:lang w:val="en-US"/>
              </w:rPr>
              <w:t>X</w:t>
            </w:r>
            <w:r>
              <w:t xml:space="preserve"> век</w:t>
            </w:r>
          </w:p>
        </w:tc>
        <w:tc>
          <w:tcPr>
            <w:tcW w:w="2907" w:type="dxa"/>
          </w:tcPr>
          <w:p w:rsidR="009F0679" w:rsidRPr="0010254C" w:rsidRDefault="009F0679" w:rsidP="00556547">
            <w:r>
              <w:t>Ярославская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Мстерский промысел</w:t>
            </w:r>
          </w:p>
        </w:tc>
        <w:tc>
          <w:tcPr>
            <w:tcW w:w="2907" w:type="dxa"/>
          </w:tcPr>
          <w:p w:rsidR="009F0679" w:rsidRPr="0010254C" w:rsidRDefault="009F0679" w:rsidP="00556547">
            <w:r w:rsidRPr="00B053F7">
              <w:rPr>
                <w:lang w:val="en-US"/>
              </w:rPr>
              <w:t>XIX</w:t>
            </w:r>
            <w:r>
              <w:t xml:space="preserve"> 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Владимирская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Жостовские подносы</w:t>
            </w:r>
          </w:p>
        </w:tc>
        <w:tc>
          <w:tcPr>
            <w:tcW w:w="2907" w:type="dxa"/>
          </w:tcPr>
          <w:p w:rsidR="009F0679" w:rsidRDefault="009F0679" w:rsidP="00556547">
            <w:r w:rsidRPr="00B053F7">
              <w:rPr>
                <w:lang w:val="en-US"/>
              </w:rPr>
              <w:t>XIX</w:t>
            </w:r>
            <w:r>
              <w:t xml:space="preserve"> 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Московская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Федоскинская лаковая живопись</w:t>
            </w:r>
          </w:p>
        </w:tc>
        <w:tc>
          <w:tcPr>
            <w:tcW w:w="2907" w:type="dxa"/>
          </w:tcPr>
          <w:p w:rsidR="009F0679" w:rsidRDefault="009F0679" w:rsidP="00556547">
            <w:r w:rsidRPr="00B053F7">
              <w:rPr>
                <w:lang w:val="en-US"/>
              </w:rPr>
              <w:t>XIX</w:t>
            </w:r>
            <w:r>
              <w:t xml:space="preserve"> 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Московская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Палех</w:t>
            </w:r>
          </w:p>
        </w:tc>
        <w:tc>
          <w:tcPr>
            <w:tcW w:w="2907" w:type="dxa"/>
          </w:tcPr>
          <w:p w:rsidR="009F0679" w:rsidRDefault="009F0679" w:rsidP="00556547">
            <w:r w:rsidRPr="00B053F7">
              <w:rPr>
                <w:lang w:val="en-US"/>
              </w:rPr>
              <w:t>XIX</w:t>
            </w:r>
            <w:r>
              <w:t xml:space="preserve"> 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Ивановская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Вышивка</w:t>
            </w:r>
          </w:p>
        </w:tc>
        <w:tc>
          <w:tcPr>
            <w:tcW w:w="2907" w:type="dxa"/>
          </w:tcPr>
          <w:p w:rsidR="009F0679" w:rsidRPr="00D306C8" w:rsidRDefault="009F0679" w:rsidP="00556547">
            <w:r w:rsidRPr="00B053F7">
              <w:rPr>
                <w:lang w:val="en-US"/>
              </w:rPr>
              <w:t xml:space="preserve">XVI </w:t>
            </w:r>
            <w:r>
              <w:t>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повсеместно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Кружевное шитье золотом</w:t>
            </w:r>
          </w:p>
        </w:tc>
        <w:tc>
          <w:tcPr>
            <w:tcW w:w="2907" w:type="dxa"/>
          </w:tcPr>
          <w:p w:rsidR="009F0679" w:rsidRPr="00B053F7" w:rsidRDefault="009F0679" w:rsidP="00556547">
            <w:pPr>
              <w:rPr>
                <w:lang w:val="en-US"/>
              </w:rPr>
            </w:pPr>
          </w:p>
        </w:tc>
        <w:tc>
          <w:tcPr>
            <w:tcW w:w="2907" w:type="dxa"/>
          </w:tcPr>
          <w:p w:rsidR="009F0679" w:rsidRDefault="009F0679" w:rsidP="00556547">
            <w:r>
              <w:t>Тверская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Вологодское кружево</w:t>
            </w:r>
          </w:p>
        </w:tc>
        <w:tc>
          <w:tcPr>
            <w:tcW w:w="2907" w:type="dxa"/>
          </w:tcPr>
          <w:p w:rsidR="009F0679" w:rsidRDefault="009F0679" w:rsidP="00556547">
            <w:smartTag w:uri="urn:schemas-microsoft-com:office:smarttags" w:element="metricconverter">
              <w:smartTagPr>
                <w:attr w:name="ProductID" w:val="1820 г"/>
              </w:smartTagPr>
              <w:r>
                <w:t>1820 г</w:t>
              </w:r>
            </w:smartTag>
            <w:r>
              <w:t>.</w:t>
            </w:r>
          </w:p>
        </w:tc>
        <w:tc>
          <w:tcPr>
            <w:tcW w:w="2907" w:type="dxa"/>
          </w:tcPr>
          <w:p w:rsidR="009F0679" w:rsidRDefault="009F0679" w:rsidP="00556547">
            <w:r>
              <w:t>Вологодская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Павловские платки</w:t>
            </w:r>
          </w:p>
        </w:tc>
        <w:tc>
          <w:tcPr>
            <w:tcW w:w="2907" w:type="dxa"/>
          </w:tcPr>
          <w:p w:rsidR="009F0679" w:rsidRDefault="009F0679" w:rsidP="00556547">
            <w:r w:rsidRPr="00B053F7">
              <w:rPr>
                <w:lang w:val="en-US"/>
              </w:rPr>
              <w:t>XIX</w:t>
            </w:r>
            <w:r>
              <w:t xml:space="preserve"> век</w:t>
            </w:r>
          </w:p>
        </w:tc>
        <w:tc>
          <w:tcPr>
            <w:tcW w:w="2907" w:type="dxa"/>
          </w:tcPr>
          <w:p w:rsidR="009F0679" w:rsidRDefault="009F0679" w:rsidP="00556547">
            <w:r>
              <w:t>Московская обл.</w:t>
            </w:r>
          </w:p>
        </w:tc>
      </w:tr>
      <w:tr w:rsidR="009F0679" w:rsidTr="00556547">
        <w:tc>
          <w:tcPr>
            <w:tcW w:w="2906" w:type="dxa"/>
          </w:tcPr>
          <w:p w:rsidR="009F0679" w:rsidRDefault="009F0679" w:rsidP="00556547">
            <w:r>
              <w:t>Оренбургские платки</w:t>
            </w:r>
          </w:p>
        </w:tc>
        <w:tc>
          <w:tcPr>
            <w:tcW w:w="2907" w:type="dxa"/>
          </w:tcPr>
          <w:p w:rsidR="009F0679" w:rsidRDefault="009F0679" w:rsidP="00556547"/>
        </w:tc>
        <w:tc>
          <w:tcPr>
            <w:tcW w:w="2907" w:type="dxa"/>
          </w:tcPr>
          <w:p w:rsidR="009F0679" w:rsidRDefault="009F0679" w:rsidP="00556547">
            <w:r>
              <w:t>Оренбургская обл.</w:t>
            </w:r>
          </w:p>
        </w:tc>
      </w:tr>
    </w:tbl>
    <w:p w:rsidR="009F0679" w:rsidRDefault="009F0679" w:rsidP="009F0679"/>
    <w:p w:rsidR="009F0679" w:rsidRDefault="009F0679" w:rsidP="009F0679"/>
    <w:p w:rsidR="00E125F0" w:rsidRDefault="00E125F0"/>
    <w:sectPr w:rsidR="00E125F0" w:rsidSect="00E1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679"/>
    <w:rsid w:val="009F0679"/>
    <w:rsid w:val="00E1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2008-12-24T08:07:00Z</dcterms:created>
  <dcterms:modified xsi:type="dcterms:W3CDTF">2008-12-24T08:07:00Z</dcterms:modified>
</cp:coreProperties>
</file>