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37" w:rsidRPr="0014740F" w:rsidRDefault="007F1C37" w:rsidP="007F1C37">
      <w:pPr>
        <w:jc w:val="center"/>
        <w:rPr>
          <w:b/>
          <w:sz w:val="24"/>
          <w:szCs w:val="24"/>
        </w:rPr>
      </w:pPr>
      <w:r w:rsidRPr="0014740F">
        <w:rPr>
          <w:b/>
          <w:sz w:val="24"/>
          <w:szCs w:val="24"/>
        </w:rPr>
        <w:t>ТЕМАТИЧЕСКОЕ ПЛАНИРОВАНИЕ</w:t>
      </w:r>
    </w:p>
    <w:p w:rsidR="007F1C37" w:rsidRPr="0014740F" w:rsidRDefault="007F1C37" w:rsidP="007F1C37">
      <w:pPr>
        <w:jc w:val="center"/>
        <w:rPr>
          <w:b/>
          <w:sz w:val="24"/>
          <w:szCs w:val="24"/>
        </w:rPr>
      </w:pPr>
    </w:p>
    <w:p w:rsidR="007F1C37" w:rsidRPr="0014740F" w:rsidRDefault="007F1C37" w:rsidP="007F1C37">
      <w:pPr>
        <w:rPr>
          <w:b/>
          <w:sz w:val="24"/>
          <w:szCs w:val="24"/>
        </w:rPr>
      </w:pPr>
      <w:r w:rsidRPr="0014740F">
        <w:rPr>
          <w:b/>
          <w:sz w:val="24"/>
          <w:szCs w:val="24"/>
        </w:rPr>
        <w:t>10 класс – 35 ч.</w:t>
      </w:r>
    </w:p>
    <w:p w:rsidR="007F1C37" w:rsidRPr="0014740F" w:rsidRDefault="007F1C37" w:rsidP="007F1C37">
      <w:pPr>
        <w:jc w:val="both"/>
        <w:rPr>
          <w:b/>
          <w:sz w:val="24"/>
          <w:szCs w:val="24"/>
        </w:rPr>
      </w:pPr>
    </w:p>
    <w:p w:rsidR="007F1C37" w:rsidRPr="0014740F" w:rsidRDefault="007F1C37" w:rsidP="007F1C37">
      <w:pPr>
        <w:jc w:val="center"/>
        <w:rPr>
          <w:b/>
          <w:sz w:val="24"/>
          <w:szCs w:val="24"/>
        </w:rPr>
      </w:pPr>
    </w:p>
    <w:tbl>
      <w:tblPr>
        <w:tblStyle w:val="a4"/>
        <w:tblW w:w="9214" w:type="dxa"/>
        <w:tblInd w:w="250" w:type="dxa"/>
        <w:tblLook w:val="04A0"/>
      </w:tblPr>
      <w:tblGrid>
        <w:gridCol w:w="840"/>
        <w:gridCol w:w="5397"/>
        <w:gridCol w:w="2977"/>
      </w:tblGrid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№ урока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1026"/>
              <w:jc w:val="both"/>
              <w:rPr>
                <w:sz w:val="24"/>
                <w:szCs w:val="24"/>
              </w:rPr>
            </w:pP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Содержание (тема урока)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1148"/>
              <w:jc w:val="both"/>
              <w:rPr>
                <w:sz w:val="24"/>
                <w:szCs w:val="24"/>
              </w:rPr>
            </w:pP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Примечание</w:t>
            </w:r>
          </w:p>
        </w:tc>
      </w:tr>
      <w:tr w:rsidR="007F1C37" w:rsidRPr="0014740F" w:rsidTr="007F1C37">
        <w:tc>
          <w:tcPr>
            <w:tcW w:w="9214" w:type="dxa"/>
            <w:gridSpan w:val="3"/>
          </w:tcPr>
          <w:p w:rsidR="007F1C37" w:rsidRPr="0014740F" w:rsidRDefault="007F1C37" w:rsidP="00ED1C1B">
            <w:pPr>
              <w:widowControl/>
              <w:ind w:firstLine="567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Раздел 1.Особенности ЕГЭ по обществознанию. – 9 ч.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ЕГЭ как способ объективной оценки качества образования.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Лекция.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2-4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Особенности ЕГЭ по обществознанию: 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567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-кодификатор  элементов содержания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567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- спецификация </w:t>
            </w:r>
            <w:proofErr w:type="spellStart"/>
            <w:r w:rsidRPr="0014740F">
              <w:rPr>
                <w:sz w:val="24"/>
                <w:szCs w:val="24"/>
              </w:rPr>
              <w:t>КИМов</w:t>
            </w:r>
            <w:proofErr w:type="spellEnd"/>
            <w:r w:rsidRPr="0014740F">
              <w:rPr>
                <w:sz w:val="24"/>
                <w:szCs w:val="24"/>
              </w:rPr>
              <w:t xml:space="preserve"> ЕГЭ  по обществознанию.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Практическая работа с</w:t>
            </w:r>
            <w:r w:rsidRPr="0014740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документами (Кодификатор элементов содержания и требований к уровню подготовки выпускников по обществознанию; Спецификация контрольных измерительных материалов </w:t>
            </w:r>
            <w:proofErr w:type="gramStart"/>
            <w:r w:rsidRPr="0014740F">
              <w:rPr>
                <w:rFonts w:eastAsiaTheme="minorHAnsi"/>
                <w:bCs/>
                <w:sz w:val="24"/>
                <w:szCs w:val="24"/>
                <w:lang w:eastAsia="en-US"/>
              </w:rPr>
              <w:t>по</w:t>
            </w:r>
            <w:proofErr w:type="gramEnd"/>
            <w:r w:rsidRPr="0014740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обществознании)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5-6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60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Правила заполнения бланков ЕГЭ.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Урок-практикум.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7-9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60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Информационные ресурсы ЕГЭ. 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14740F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14740F">
                <w:rPr>
                  <w:rStyle w:val="a3"/>
                  <w:sz w:val="24"/>
                  <w:szCs w:val="24"/>
                </w:rPr>
                <w:t>://</w:t>
              </w:r>
              <w:r w:rsidRPr="0014740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14740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4740F">
                <w:rPr>
                  <w:rStyle w:val="a3"/>
                  <w:sz w:val="24"/>
                  <w:szCs w:val="24"/>
                  <w:lang w:val="en-US"/>
                </w:rPr>
                <w:t>fipi</w:t>
              </w:r>
              <w:proofErr w:type="spellEnd"/>
              <w:r w:rsidRPr="0014740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14740F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F1C37" w:rsidRPr="0014740F" w:rsidRDefault="007F1C37" w:rsidP="00ED1C1B">
            <w:pPr>
              <w:jc w:val="both"/>
              <w:rPr>
                <w:color w:val="0000FF"/>
                <w:sz w:val="24"/>
                <w:szCs w:val="24"/>
              </w:rPr>
            </w:pPr>
            <w:hyperlink w:history="1">
              <w:r w:rsidRPr="0014740F">
                <w:rPr>
                  <w:rStyle w:val="a3"/>
                  <w:spacing w:val="-1"/>
                  <w:sz w:val="24"/>
                  <w:szCs w:val="24"/>
                  <w:lang w:val="en-US"/>
                </w:rPr>
                <w:t>http</w:t>
              </w:r>
              <w:r w:rsidRPr="0014740F">
                <w:rPr>
                  <w:rStyle w:val="a3"/>
                  <w:spacing w:val="-1"/>
                  <w:sz w:val="24"/>
                  <w:szCs w:val="24"/>
                </w:rPr>
                <w:t>://</w:t>
              </w:r>
            </w:hyperlink>
            <w:r w:rsidRPr="0014740F">
              <w:rPr>
                <w:color w:val="0000FF"/>
                <w:spacing w:val="-1"/>
                <w:sz w:val="24"/>
                <w:szCs w:val="24"/>
                <w:u w:val="single"/>
                <w:lang w:val="en-US"/>
              </w:rPr>
              <w:t>www</w:t>
            </w:r>
            <w:r w:rsidRPr="0014740F">
              <w:rPr>
                <w:color w:val="0000FF"/>
                <w:spacing w:val="-1"/>
                <w:sz w:val="24"/>
                <w:szCs w:val="24"/>
                <w:u w:val="single"/>
              </w:rPr>
              <w:t>.е</w:t>
            </w:r>
            <w:r w:rsidRPr="0014740F">
              <w:rPr>
                <w:color w:val="0000FF"/>
                <w:spacing w:val="-1"/>
                <w:sz w:val="24"/>
                <w:szCs w:val="24"/>
                <w:u w:val="single"/>
                <w:lang w:val="en-US"/>
              </w:rPr>
              <w:t>g</w:t>
            </w:r>
            <w:r w:rsidRPr="0014740F">
              <w:rPr>
                <w:color w:val="0000FF"/>
                <w:spacing w:val="-1"/>
                <w:sz w:val="24"/>
                <w:szCs w:val="24"/>
                <w:u w:val="single"/>
              </w:rPr>
              <w:t>е.</w:t>
            </w:r>
            <w:hyperlink r:id="rId5" w:history="1">
              <w:proofErr w:type="spellStart"/>
              <w:proofErr w:type="gramStart"/>
              <w:r w:rsidRPr="0014740F">
                <w:rPr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Pr="0014740F">
                <w:rPr>
                  <w:color w:val="0000FF"/>
                  <w:spacing w:val="-1"/>
                  <w:sz w:val="24"/>
                  <w:szCs w:val="24"/>
                  <w:u w:val="single"/>
                </w:rPr>
                <w:t>.</w:t>
              </w:r>
              <w:proofErr w:type="spellStart"/>
              <w:r w:rsidRPr="0014740F">
                <w:rPr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proofErr w:type="gramEnd"/>
            </w:hyperlink>
            <w:r w:rsidRPr="0014740F">
              <w:rPr>
                <w:color w:val="0000FF"/>
                <w:sz w:val="24"/>
                <w:szCs w:val="24"/>
              </w:rPr>
              <w:t xml:space="preserve"> </w:t>
            </w:r>
            <w:r w:rsidRPr="0014740F">
              <w:rPr>
                <w:sz w:val="24"/>
                <w:szCs w:val="24"/>
              </w:rPr>
              <w:t>и др.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9214" w:type="dxa"/>
            <w:gridSpan w:val="3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Раздел 2. Методика решения заданий разного уровня сложности. – 26 ч.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10-12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autoSpaceDE w:val="0"/>
              <w:autoSpaceDN w:val="0"/>
              <w:adjustRightInd w:val="0"/>
              <w:ind w:firstLine="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 xml:space="preserve">Задания, направленные на определение существенных признаков ключевых обществоведческих понятий; оценивание приведенных положений с точки зрения их соответствия современным научным представлениям. 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выбором ответа (часть А)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13-15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характеристику социальных объектов на основе смоделированных социальных ситуаций; осуществление поиска социальной информации, представленной в таких знаковых системах, как схемы, диаграммы, таблицы; сравнение социальных объектов, выявляя их общие черты и различия.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выбором ответа (часть А)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16-18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установление соответствия между существенными чертами и признаками изученных явлений и обществоведческими терминами и понятиями.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19-20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работу с рядом однородной социальной информации, определяя лишнее звено, выделяя обобщающее понятие.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21-22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 xml:space="preserve">Задания, направленные на выявление </w:t>
            </w:r>
            <w:r w:rsidRPr="0014740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структурных элементов с помощью схем и таблиц; соотнесение видовых понятий с </w:t>
            </w:r>
            <w:proofErr w:type="gramStart"/>
            <w:r w:rsidRPr="0014740F">
              <w:rPr>
                <w:rFonts w:eastAsiaTheme="minorHAnsi"/>
                <w:sz w:val="24"/>
                <w:szCs w:val="24"/>
                <w:lang w:eastAsia="en-US"/>
              </w:rPr>
              <w:t>родовыми</w:t>
            </w:r>
            <w:proofErr w:type="gramEnd"/>
            <w:r w:rsidRPr="0014740F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lastRenderedPageBreak/>
              <w:t xml:space="preserve">Решение заданий с </w:t>
            </w:r>
            <w:r w:rsidRPr="0014740F">
              <w:lastRenderedPageBreak/>
              <w:t>кратким ответом (часть В)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lastRenderedPageBreak/>
              <w:t>23-24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sz w:val="24"/>
                <w:szCs w:val="24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дифференциацию в социальной информации фактов и мнений; определение терминов и понятий, соответствующих предлагаемому контексту.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25-26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выявление умения находить, осознанно воспринимать и точно воспроизводить информацию, содержащуюся в тексте в явном виде; на характеристику текста или его отдельных положений на основе изученного курса, с опорой на обществоведческие знания.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27-28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направленные на использование информации текста в другой познавательной ситуации, формулирование и аргументацию оценочных, а также прогностических суждений, связанных с проблематикой текста.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29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 xml:space="preserve">Задания, проверяющие умение применять правильно раскрытое в смысловом отношении теоретическое положение в заданном контексте. 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30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 xml:space="preserve">Задания, требующие конкретизации приведенных положений, проверяющее умение иллюстрировать примерами изученные теоретические положения и понятия социально-экономических и гуманитарных наук. 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31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Задание-задача, требующее анализа представленной информации, в том числе статистической и графической, объяснения связи социальных объектов, процессов, формулирования и аргументации самостоятельных оценочных, а также прогностических суждений, объяснений, выводов.</w:t>
            </w:r>
            <w:proofErr w:type="gramEnd"/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32-33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 xml:space="preserve">Задания, требующие составления плана развернутого ответа по конкретной теме обществоведческого курса. 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34-35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740F">
              <w:rPr>
                <w:rFonts w:eastAsiaTheme="minorHAnsi"/>
                <w:sz w:val="24"/>
                <w:szCs w:val="24"/>
                <w:lang w:eastAsia="en-US"/>
              </w:rPr>
              <w:t>Задания, требующие написать мини-сочинение (эссе) по одной теме из шести, предлагаемых экзаменуемому в форме афористических высказываний.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  <w:p w:rsidR="007F1C37" w:rsidRPr="0014740F" w:rsidRDefault="007F1C37" w:rsidP="00ED1C1B">
            <w:pPr>
              <w:pStyle w:val="Default"/>
              <w:jc w:val="both"/>
            </w:pPr>
          </w:p>
        </w:tc>
      </w:tr>
    </w:tbl>
    <w:p w:rsidR="007F1C37" w:rsidRPr="0014740F" w:rsidRDefault="007F1C37" w:rsidP="007F1C37">
      <w:pPr>
        <w:jc w:val="both"/>
        <w:rPr>
          <w:sz w:val="24"/>
          <w:szCs w:val="24"/>
        </w:rPr>
      </w:pPr>
    </w:p>
    <w:p w:rsidR="007F1C37" w:rsidRPr="0014740F" w:rsidRDefault="007F1C37" w:rsidP="007F1C37">
      <w:pPr>
        <w:ind w:firstLine="567"/>
        <w:jc w:val="both"/>
        <w:rPr>
          <w:b/>
          <w:sz w:val="24"/>
          <w:szCs w:val="24"/>
        </w:rPr>
      </w:pPr>
      <w:r w:rsidRPr="0014740F">
        <w:rPr>
          <w:b/>
          <w:sz w:val="24"/>
          <w:szCs w:val="24"/>
        </w:rPr>
        <w:t>11 класс – 35 ч.</w:t>
      </w:r>
    </w:p>
    <w:p w:rsidR="007F1C37" w:rsidRPr="0014740F" w:rsidRDefault="007F1C37" w:rsidP="007F1C37">
      <w:pPr>
        <w:ind w:firstLine="567"/>
        <w:jc w:val="both"/>
        <w:rPr>
          <w:b/>
          <w:sz w:val="24"/>
          <w:szCs w:val="24"/>
        </w:rPr>
      </w:pPr>
    </w:p>
    <w:tbl>
      <w:tblPr>
        <w:tblStyle w:val="a4"/>
        <w:tblW w:w="9214" w:type="dxa"/>
        <w:tblInd w:w="250" w:type="dxa"/>
        <w:tblLook w:val="04A0"/>
      </w:tblPr>
      <w:tblGrid>
        <w:gridCol w:w="840"/>
        <w:gridCol w:w="5397"/>
        <w:gridCol w:w="2977"/>
      </w:tblGrid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№ урока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1026"/>
              <w:jc w:val="both"/>
              <w:rPr>
                <w:sz w:val="24"/>
                <w:szCs w:val="24"/>
              </w:rPr>
            </w:pP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Содержание (тема урока)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1148"/>
              <w:jc w:val="both"/>
              <w:rPr>
                <w:sz w:val="24"/>
                <w:szCs w:val="24"/>
              </w:rPr>
            </w:pP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Примечание</w:t>
            </w:r>
          </w:p>
        </w:tc>
      </w:tr>
      <w:tr w:rsidR="007F1C37" w:rsidRPr="0014740F" w:rsidTr="007F1C37">
        <w:tc>
          <w:tcPr>
            <w:tcW w:w="9214" w:type="dxa"/>
            <w:gridSpan w:val="3"/>
          </w:tcPr>
          <w:p w:rsidR="007F1C37" w:rsidRPr="0014740F" w:rsidRDefault="007F1C37" w:rsidP="007F1C37">
            <w:pPr>
              <w:widowControl/>
              <w:tabs>
                <w:tab w:val="left" w:pos="7263"/>
              </w:tabs>
              <w:ind w:firstLine="567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Раздел 3. Тестовый практикум. – 33 ч.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1-3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567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Решение тематических тестов по темам:</w:t>
            </w:r>
          </w:p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lastRenderedPageBreak/>
              <w:t>-</w:t>
            </w:r>
            <w:r w:rsidRPr="0014740F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Человек и общество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lastRenderedPageBreak/>
              <w:t xml:space="preserve">Фронтальный опрос по </w:t>
            </w:r>
            <w:r w:rsidRPr="0014740F">
              <w:lastRenderedPageBreak/>
              <w:t>основным терминам и понятиям раздела. Решение заданий с выбором ответа (часть А)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lastRenderedPageBreak/>
              <w:t>4-6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- </w:t>
            </w:r>
            <w:r w:rsidRPr="0014740F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Фронтальный опрос по основным терминам и понятиям раздела. Решение заданий с выбором ответа (часть А)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7-9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- </w:t>
            </w:r>
            <w:r w:rsidRPr="0014740F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Социальные отношения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Фронтальный опрос по основным терминам и понятиям раздела. Решение заданий с выбором ответа (часть А)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10-12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- </w:t>
            </w:r>
            <w:r w:rsidRPr="0014740F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Политика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Фронтальный опрос по основным терминам и понятиям раздела. Решение заданий с выбором ответа (часть А)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13-15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 xml:space="preserve">- </w:t>
            </w:r>
            <w:r w:rsidRPr="0014740F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977" w:type="dxa"/>
          </w:tcPr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Фронтальный опрос по основным терминам и понятиям раздела. Решение заданий с выбором ответа (часть А)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кратким ответом (часть В)</w:t>
            </w:r>
          </w:p>
          <w:p w:rsidR="007F1C37" w:rsidRPr="0014740F" w:rsidRDefault="007F1C37" w:rsidP="00ED1C1B">
            <w:pPr>
              <w:pStyle w:val="Default"/>
              <w:jc w:val="both"/>
            </w:pPr>
            <w:r w:rsidRPr="0014740F">
              <w:t>Решение заданий с развернутым ответом (часть С)</w:t>
            </w: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16-18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 w:firstLine="567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Решение вариантов ЕГЭ.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1.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lastRenderedPageBreak/>
              <w:t>19-21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2.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22-24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3.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25-27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4.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28-30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5.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31-33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Тест № 6.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7F1C37" w:rsidRPr="0014740F" w:rsidTr="007F1C37">
        <w:tc>
          <w:tcPr>
            <w:tcW w:w="840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center"/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34-35</w:t>
            </w:r>
          </w:p>
        </w:tc>
        <w:tc>
          <w:tcPr>
            <w:tcW w:w="5397" w:type="dxa"/>
          </w:tcPr>
          <w:p w:rsidR="007F1C37" w:rsidRPr="0014740F" w:rsidRDefault="007F1C37" w:rsidP="00ED1C1B">
            <w:pPr>
              <w:rPr>
                <w:sz w:val="24"/>
                <w:szCs w:val="24"/>
              </w:rPr>
            </w:pPr>
            <w:r w:rsidRPr="0014740F">
              <w:rPr>
                <w:sz w:val="24"/>
                <w:szCs w:val="24"/>
              </w:rPr>
              <w:t>Итоговое повторение и обобщение.</w:t>
            </w:r>
          </w:p>
          <w:p w:rsidR="007F1C37" w:rsidRPr="0014740F" w:rsidRDefault="007F1C37" w:rsidP="00ED1C1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F1C37" w:rsidRPr="0014740F" w:rsidRDefault="007F1C37" w:rsidP="00ED1C1B">
            <w:pPr>
              <w:widowControl/>
              <w:tabs>
                <w:tab w:val="left" w:pos="8280"/>
                <w:tab w:val="left" w:pos="9720"/>
              </w:tabs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:rsidR="007F1C37" w:rsidRPr="0014740F" w:rsidRDefault="007F1C37" w:rsidP="007F1C37">
      <w:pPr>
        <w:ind w:firstLine="567"/>
        <w:jc w:val="both"/>
        <w:rPr>
          <w:sz w:val="24"/>
          <w:szCs w:val="24"/>
        </w:rPr>
      </w:pPr>
    </w:p>
    <w:p w:rsidR="00016871" w:rsidRDefault="00016871"/>
    <w:sectPr w:rsidR="00016871" w:rsidSect="0001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37"/>
    <w:rsid w:val="00016871"/>
    <w:rsid w:val="007F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C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7F1C37"/>
    <w:rPr>
      <w:rFonts w:cs="Times New Roman"/>
      <w:color w:val="0000FF"/>
      <w:u w:val="single"/>
    </w:rPr>
  </w:style>
  <w:style w:type="table" w:styleId="a4">
    <w:name w:val="Table Grid"/>
    <w:basedOn w:val="a1"/>
    <w:rsid w:val="007F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ru" TargetMode="External"/><Relationship Id="rId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2011-12-01T08:50:00Z</dcterms:created>
  <dcterms:modified xsi:type="dcterms:W3CDTF">2011-12-01T08:53:00Z</dcterms:modified>
</cp:coreProperties>
</file>