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99" w:rsidRPr="00356699" w:rsidRDefault="00356699" w:rsidP="00010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0"/>
      <w:r w:rsidRPr="00356699">
        <w:rPr>
          <w:rFonts w:ascii="Times New Roman" w:hAnsi="Times New Roman" w:cs="Times New Roman"/>
          <w:b/>
          <w:bCs/>
          <w:sz w:val="24"/>
          <w:szCs w:val="24"/>
        </w:rPr>
        <w:t>Значения химических элементов.</w:t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5103"/>
        <w:gridCol w:w="2545"/>
      </w:tblGrid>
      <w:tr w:rsidR="00356699" w:rsidRPr="00356699" w:rsidTr="00010679">
        <w:trPr>
          <w:trHeight w:hRule="exact" w:val="133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Элементы и среднесуточная потребность в них взрослого человека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Биологическая роль и симптомы дефицита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Лучшие источники</w:t>
            </w:r>
          </w:p>
        </w:tc>
      </w:tr>
      <w:tr w:rsidR="00356699" w:rsidRPr="00356699" w:rsidTr="00010679">
        <w:trPr>
          <w:trHeight w:hRule="exact" w:val="2972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Кальций 800-1200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структурный компонент костей и зубов. Входит в состав ядер клеток, клеточных тканевых жидкостей, необходим для свёртывания крови. Относятся к </w:t>
            </w:r>
            <w:proofErr w:type="spellStart"/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трудноусвояомым</w:t>
            </w:r>
            <w:proofErr w:type="spellEnd"/>
            <w:r w:rsidRPr="00356699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элементам. При дефиците кальция у взрослых развивается остеопоро</w:t>
            </w:r>
            <w:proofErr w:type="gramStart"/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356699">
              <w:rPr>
                <w:rFonts w:ascii="Times New Roman" w:hAnsi="Times New Roman" w:cs="Times New Roman"/>
                <w:sz w:val="24"/>
                <w:szCs w:val="24"/>
              </w:rPr>
              <w:t xml:space="preserve"> деминерализация костной ткани, у детей нарушается развитие скелета, начинается рахит.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 (различные сыры и творог), зелёный лук, петрушка, фасоль.</w:t>
            </w:r>
          </w:p>
        </w:tc>
      </w:tr>
      <w:tr w:rsidR="00356699" w:rsidRPr="00356699" w:rsidTr="00010679">
        <w:trPr>
          <w:trHeight w:hRule="exact" w:val="2849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Магний 350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Участвует в поддержании нормальной функции нервной системы и мышцы сердца, оказывает сосудорасширяющее действие, стимулирует желчеотделение, повышает активность кишечника, что способствует работе выделительной системы (почки, печень). При его дефиците нарушается условие пищи, задерживается рост, развивается ряд других патологических явлений.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основном растительные продукты 11 </w:t>
            </w:r>
            <w:proofErr w:type="spellStart"/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шеничные</w:t>
            </w:r>
            <w:proofErr w:type="spellEnd"/>
            <w:r w:rsidRPr="00356699">
              <w:rPr>
                <w:rFonts w:ascii="Times New Roman" w:hAnsi="Times New Roman" w:cs="Times New Roman"/>
                <w:sz w:val="24"/>
                <w:szCs w:val="24"/>
              </w:rPr>
              <w:t xml:space="preserve"> отруби, крупы, бобовые, урюк, курага, чернослив.</w:t>
            </w:r>
          </w:p>
        </w:tc>
      </w:tr>
      <w:tr w:rsidR="00356699" w:rsidRPr="00356699" w:rsidTr="00010679">
        <w:trPr>
          <w:trHeight w:hRule="exact" w:val="325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Калий 2000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Около 90% калия находится внутри клеток. Он участвует в передаче нервных импульсов, регулирует водно-солевой обмен, способствует выведению воды, участвует в регуляции деятельности сердца. При дефиците развиваются нарушения функции нервно- мышечной и сердечно-сосудистой систем, появляется сонливость, снижается артериальное давление, нарушается ритм сердечной деятельности.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Урюк, чернослив, изюм, морская капуста, фасоль, горох, картофель, другие овощи и плоды.</w:t>
            </w:r>
          </w:p>
        </w:tc>
      </w:tr>
      <w:tr w:rsidR="00356699" w:rsidRPr="00356699" w:rsidTr="00992D4A">
        <w:trPr>
          <w:trHeight w:hRule="exact" w:val="3952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Натрий 550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Участвует в поддержании осмотического давления тканевых жидкостях и крови, передаче нервных импульсов, регулирует кислотно-щелочное равновесие, водно-солевой обмен, повышает активность пищеварительных ферментов. При избыточном потреблении ухудшается удаление растворимых в воде конечных продуктов обмена веществ через почки, кожу и другие выделительные органы. Задержка воды осложняет деятельность сердечно-сосудистой системы. Способствует повышению кровяного давления.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Соления, брынза, сыры, хлеб.</w:t>
            </w:r>
          </w:p>
        </w:tc>
      </w:tr>
      <w:tr w:rsidR="00356699" w:rsidRPr="00356699" w:rsidTr="00010679">
        <w:trPr>
          <w:trHeight w:hRule="exact" w:val="1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99" w:rsidRPr="00356699" w:rsidTr="00010679">
        <w:trPr>
          <w:trHeight w:hRule="exact" w:val="3566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Фосфор 800-1200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Принимает участие во всех процессах жизнедеятельности организма: синтезе и расщеплении веще</w:t>
            </w:r>
            <w:proofErr w:type="gramStart"/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ств в кл</w:t>
            </w:r>
            <w:proofErr w:type="gramEnd"/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етках, регуляции обмена веществ, входит в состав нуклеиновых кислот и ряда ферментов. При длительном дефиците фосфора в питании организм начинает использовать собственный фосфор из костей ткани, что приводит деминерализации и разрежению костей. Снижается умственная и физическая работоспособность, отмечается потеря аппетита, апатия.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Печень, икра, зерновые, бобовые, овсяная и перловая крупы.</w:t>
            </w:r>
          </w:p>
        </w:tc>
      </w:tr>
      <w:tr w:rsidR="00356699" w:rsidRPr="00356699" w:rsidTr="00010679">
        <w:trPr>
          <w:trHeight w:hRule="exact" w:val="755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Хлор 5000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Участвует в реакции водно-солевого обмена осмотического давления тканях и клетках.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99" w:rsidRPr="00356699" w:rsidRDefault="00356699" w:rsidP="000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99">
              <w:rPr>
                <w:rFonts w:ascii="Times New Roman" w:hAnsi="Times New Roman" w:cs="Times New Roman"/>
                <w:sz w:val="24"/>
                <w:szCs w:val="24"/>
              </w:rPr>
              <w:t>Соления.</w:t>
            </w:r>
          </w:p>
        </w:tc>
      </w:tr>
      <w:tr w:rsidR="00356699" w:rsidTr="00010679">
        <w:trPr>
          <w:trHeight w:hRule="exact" w:val="1916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Железо мужчины-15 мг</w:t>
            </w:r>
            <w:proofErr w:type="gramStart"/>
            <w:r w:rsidRPr="00A06C4C">
              <w:rPr>
                <w:rStyle w:val="9pt"/>
                <w:sz w:val="24"/>
                <w:szCs w:val="24"/>
              </w:rPr>
              <w:t>.</w:t>
            </w:r>
            <w:proofErr w:type="gramEnd"/>
            <w:r w:rsidRPr="00A06C4C">
              <w:rPr>
                <w:rStyle w:val="9pt"/>
                <w:sz w:val="24"/>
                <w:szCs w:val="24"/>
              </w:rPr>
              <w:t xml:space="preserve"> </w:t>
            </w:r>
            <w:proofErr w:type="gramStart"/>
            <w:r w:rsidRPr="00A06C4C">
              <w:rPr>
                <w:rStyle w:val="9pt"/>
                <w:sz w:val="24"/>
                <w:szCs w:val="24"/>
              </w:rPr>
              <w:t>ж</w:t>
            </w:r>
            <w:proofErr w:type="gramEnd"/>
            <w:r w:rsidRPr="00A06C4C">
              <w:rPr>
                <w:rStyle w:val="9pt"/>
                <w:sz w:val="24"/>
                <w:szCs w:val="24"/>
              </w:rPr>
              <w:t>енщины- 20мг.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 xml:space="preserve">Необходимо для биосинтеза соединений, обеспечивает дыхание и кроветворение, участвует в иммунобиологических и </w:t>
            </w:r>
            <w:proofErr w:type="spellStart"/>
            <w:r w:rsidRPr="00A06C4C">
              <w:rPr>
                <w:rStyle w:val="9pt"/>
                <w:sz w:val="24"/>
                <w:szCs w:val="24"/>
              </w:rPr>
              <w:t>окислительно</w:t>
            </w:r>
            <w:r w:rsidRPr="00A06C4C">
              <w:rPr>
                <w:rStyle w:val="9pt"/>
                <w:sz w:val="24"/>
                <w:szCs w:val="24"/>
              </w:rPr>
              <w:softHyphen/>
              <w:t>восстановительных</w:t>
            </w:r>
            <w:proofErr w:type="spellEnd"/>
            <w:r w:rsidRPr="00A06C4C">
              <w:rPr>
                <w:rStyle w:val="9pt"/>
                <w:sz w:val="24"/>
                <w:szCs w:val="24"/>
              </w:rPr>
              <w:t xml:space="preserve"> реакциях. При дефиците развивается малокровие, нарушается газообмен, клеточное дыхание.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Субпродукты, мясо, яйца, фасоль, овощи, ягоды, яичный желток.</w:t>
            </w:r>
          </w:p>
        </w:tc>
      </w:tr>
      <w:tr w:rsidR="00356699" w:rsidTr="00010679">
        <w:trPr>
          <w:trHeight w:hRule="exact" w:val="99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Медь 2-6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 xml:space="preserve">Кроветворный </w:t>
            </w:r>
            <w:proofErr w:type="gramStart"/>
            <w:r w:rsidRPr="00A06C4C">
              <w:rPr>
                <w:rStyle w:val="9pt"/>
                <w:sz w:val="24"/>
                <w:szCs w:val="24"/>
              </w:rPr>
              <w:t>микро элемент</w:t>
            </w:r>
            <w:proofErr w:type="gramEnd"/>
            <w:r w:rsidRPr="00A06C4C">
              <w:rPr>
                <w:rStyle w:val="9pt"/>
                <w:sz w:val="24"/>
                <w:szCs w:val="24"/>
              </w:rPr>
              <w:t>, способствующий транспортировки железа в костный мозг.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Печень, яичный желток, зелёные овощи.</w:t>
            </w:r>
          </w:p>
        </w:tc>
      </w:tr>
      <w:tr w:rsidR="00356699" w:rsidTr="00010679">
        <w:trPr>
          <w:trHeight w:hRule="exact" w:val="99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proofErr w:type="spellStart"/>
            <w:r w:rsidRPr="00A06C4C">
              <w:rPr>
                <w:rStyle w:val="9pt"/>
                <w:sz w:val="24"/>
                <w:szCs w:val="24"/>
              </w:rPr>
              <w:t>Иод</w:t>
            </w:r>
            <w:proofErr w:type="spellEnd"/>
            <w:r w:rsidRPr="00A06C4C">
              <w:rPr>
                <w:rStyle w:val="9pt"/>
                <w:sz w:val="24"/>
                <w:szCs w:val="24"/>
              </w:rPr>
              <w:t xml:space="preserve"> 0,15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proofErr w:type="gramStart"/>
            <w:r w:rsidRPr="00A06C4C">
              <w:rPr>
                <w:rStyle w:val="9pt"/>
                <w:sz w:val="24"/>
                <w:szCs w:val="24"/>
              </w:rPr>
              <w:t>Необходим</w:t>
            </w:r>
            <w:proofErr w:type="gramEnd"/>
            <w:r w:rsidRPr="00A06C4C">
              <w:rPr>
                <w:rStyle w:val="9pt"/>
                <w:sz w:val="24"/>
                <w:szCs w:val="24"/>
              </w:rPr>
              <w:t xml:space="preserve"> для нормального функционирования щитовидной железы. При его дефиците развивается зоб.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Рыбные и другие продукты моря, мясо, яйца, молоко, овощи.</w:t>
            </w:r>
          </w:p>
        </w:tc>
      </w:tr>
      <w:tr w:rsidR="00356699" w:rsidTr="00010679">
        <w:trPr>
          <w:trHeight w:hRule="exact" w:val="227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Цинк 15-20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proofErr w:type="gramStart"/>
            <w:r w:rsidRPr="00A06C4C">
              <w:rPr>
                <w:rStyle w:val="9pt"/>
                <w:sz w:val="24"/>
                <w:szCs w:val="24"/>
              </w:rPr>
              <w:t>Сосредоточен</w:t>
            </w:r>
            <w:proofErr w:type="gramEnd"/>
            <w:r w:rsidRPr="00A06C4C">
              <w:rPr>
                <w:rStyle w:val="9pt"/>
                <w:sz w:val="24"/>
                <w:szCs w:val="24"/>
              </w:rPr>
              <w:t xml:space="preserve"> в основном в косной системе, коже, волосах. Участвует в образование некоторых ферментов. Дефицит ведёт к замедлению роста, полового созревания, могут быть потери вкусовых ощущений, снижения обоняния. </w:t>
            </w:r>
            <w:proofErr w:type="gramStart"/>
            <w:r w:rsidRPr="00A06C4C">
              <w:rPr>
                <w:rStyle w:val="9pt"/>
                <w:sz w:val="24"/>
                <w:szCs w:val="24"/>
              </w:rPr>
              <w:t>Необходим</w:t>
            </w:r>
            <w:proofErr w:type="gramEnd"/>
            <w:r w:rsidRPr="00A06C4C">
              <w:rPr>
                <w:rStyle w:val="9pt"/>
                <w:sz w:val="24"/>
                <w:szCs w:val="24"/>
              </w:rPr>
              <w:t xml:space="preserve"> для нормального кроветворения.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proofErr w:type="gramStart"/>
            <w:r w:rsidRPr="00A06C4C">
              <w:rPr>
                <w:rStyle w:val="9pt"/>
                <w:sz w:val="24"/>
                <w:szCs w:val="24"/>
              </w:rPr>
              <w:t>Мясо, птица, сыры, крупы (особенно овсяная), овощи, бобовые, грецкие орехи, продукты моря.</w:t>
            </w:r>
            <w:proofErr w:type="gramEnd"/>
          </w:p>
        </w:tc>
      </w:tr>
      <w:tr w:rsidR="00356699" w:rsidTr="00010679">
        <w:trPr>
          <w:trHeight w:hRule="exact" w:val="1565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Марганец 2-5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proofErr w:type="gramStart"/>
            <w:r w:rsidRPr="00A06C4C">
              <w:rPr>
                <w:rStyle w:val="9pt"/>
                <w:sz w:val="24"/>
                <w:szCs w:val="24"/>
              </w:rPr>
              <w:t>Необходим</w:t>
            </w:r>
            <w:proofErr w:type="gramEnd"/>
            <w:r w:rsidRPr="00A06C4C">
              <w:rPr>
                <w:rStyle w:val="9pt"/>
                <w:sz w:val="24"/>
                <w:szCs w:val="24"/>
              </w:rPr>
              <w:t xml:space="preserve"> для нормального роста, функционирования хрящевой и костной тканей, синтеза белков. Участвует в регуляции углеводного и жирового обмена, способствует образованию инсулина.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Хлеб, крупы, овощи, бобовые, фрукты, грецкие орехи, кофе, чай.</w:t>
            </w:r>
          </w:p>
        </w:tc>
      </w:tr>
      <w:tr w:rsidR="00356699" w:rsidTr="00010679">
        <w:trPr>
          <w:trHeight w:hRule="exact" w:val="1275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Хром 0,2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Влияет на углеводный обмен, усвоение сахара и уровень его содержания в крови.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Говяжья печень, бобовые, овощи (томаты, морковь, салат, зелёный лук).</w:t>
            </w:r>
          </w:p>
        </w:tc>
      </w:tr>
      <w:tr w:rsidR="00356699" w:rsidTr="00010679">
        <w:trPr>
          <w:trHeight w:hRule="exact" w:val="1696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Фтор 0,5-1 мг.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Необходим для построения костной ткани, участвует в процессе построения зубной эмали, способствует профилактике кариеса зубов. Переизбыток может вызвать флюороз (крапчатость зубной эмали).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99" w:rsidRPr="00A06C4C" w:rsidRDefault="00356699" w:rsidP="00010679">
            <w:pPr>
              <w:jc w:val="center"/>
            </w:pPr>
            <w:r w:rsidRPr="00A06C4C">
              <w:rPr>
                <w:rStyle w:val="9pt"/>
                <w:sz w:val="24"/>
                <w:szCs w:val="24"/>
              </w:rPr>
              <w:t>Питьевая вода, рыба (треска, сом), печень, орехи, чай.</w:t>
            </w:r>
          </w:p>
        </w:tc>
      </w:tr>
    </w:tbl>
    <w:p w:rsidR="00356699" w:rsidRPr="00356699" w:rsidRDefault="00356699" w:rsidP="0001067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6699" w:rsidRPr="00356699" w:rsidSect="0035669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84" w:rsidRDefault="00B85B84" w:rsidP="00356699">
      <w:pPr>
        <w:spacing w:after="0" w:line="240" w:lineRule="auto"/>
      </w:pPr>
      <w:r>
        <w:separator/>
      </w:r>
    </w:p>
  </w:endnote>
  <w:endnote w:type="continuationSeparator" w:id="0">
    <w:p w:rsidR="00B85B84" w:rsidRDefault="00B85B84" w:rsidP="0035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84" w:rsidRDefault="00B85B84" w:rsidP="00356699">
      <w:pPr>
        <w:spacing w:after="0" w:line="240" w:lineRule="auto"/>
      </w:pPr>
      <w:r>
        <w:separator/>
      </w:r>
    </w:p>
  </w:footnote>
  <w:footnote w:type="continuationSeparator" w:id="0">
    <w:p w:rsidR="00B85B84" w:rsidRDefault="00B85B84" w:rsidP="00356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B4"/>
    <w:rsid w:val="00010679"/>
    <w:rsid w:val="000367DB"/>
    <w:rsid w:val="00294055"/>
    <w:rsid w:val="00356699"/>
    <w:rsid w:val="00424410"/>
    <w:rsid w:val="004F75F1"/>
    <w:rsid w:val="007E25B4"/>
    <w:rsid w:val="00992D4A"/>
    <w:rsid w:val="009948BD"/>
    <w:rsid w:val="00A10F9F"/>
    <w:rsid w:val="00AD49E1"/>
    <w:rsid w:val="00B85B84"/>
    <w:rsid w:val="00B914AE"/>
    <w:rsid w:val="00D3507A"/>
    <w:rsid w:val="00F1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699"/>
  </w:style>
  <w:style w:type="paragraph" w:styleId="a5">
    <w:name w:val="footer"/>
    <w:basedOn w:val="a"/>
    <w:link w:val="a6"/>
    <w:uiPriority w:val="99"/>
    <w:unhideWhenUsed/>
    <w:rsid w:val="0035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699"/>
  </w:style>
  <w:style w:type="character" w:customStyle="1" w:styleId="9pt">
    <w:name w:val="Основной текст + 9 pt"/>
    <w:basedOn w:val="a0"/>
    <w:uiPriority w:val="99"/>
    <w:rsid w:val="00356699"/>
    <w:rPr>
      <w:rFonts w:ascii="Times New Roman" w:hAnsi="Times New Roman" w:cs="Times New Roman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699"/>
  </w:style>
  <w:style w:type="paragraph" w:styleId="a5">
    <w:name w:val="footer"/>
    <w:basedOn w:val="a"/>
    <w:link w:val="a6"/>
    <w:uiPriority w:val="99"/>
    <w:unhideWhenUsed/>
    <w:rsid w:val="0035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699"/>
  </w:style>
  <w:style w:type="character" w:customStyle="1" w:styleId="9pt">
    <w:name w:val="Основной текст + 9 pt"/>
    <w:basedOn w:val="a0"/>
    <w:uiPriority w:val="99"/>
    <w:rsid w:val="00356699"/>
    <w:rPr>
      <w:rFonts w:ascii="Times New Roman" w:hAnsi="Times New Roman" w:cs="Times New Roman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11</cp:revision>
  <dcterms:created xsi:type="dcterms:W3CDTF">2011-10-04T14:19:00Z</dcterms:created>
  <dcterms:modified xsi:type="dcterms:W3CDTF">2011-10-05T08:44:00Z</dcterms:modified>
</cp:coreProperties>
</file>