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09" w:rsidRPr="00C1285E" w:rsidRDefault="00D822AB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  <w:bookmarkStart w:id="0" w:name="_GoBack"/>
      <w:bookmarkEnd w:id="0"/>
      <w:r w:rsidR="00190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809" w:rsidRPr="00C1285E">
        <w:rPr>
          <w:rFonts w:ascii="Times New Roman" w:hAnsi="Times New Roman" w:cs="Times New Roman"/>
          <w:sz w:val="24"/>
          <w:szCs w:val="24"/>
        </w:rPr>
        <w:t>Я элемент большого периода.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Вхожу в состав живых существ.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В свободном виде я не обнаружен</w:t>
      </w:r>
      <w:r w:rsidR="002D49ED">
        <w:rPr>
          <w:rFonts w:ascii="Times New Roman" w:hAnsi="Times New Roman" w:cs="Times New Roman"/>
          <w:sz w:val="24"/>
          <w:szCs w:val="24"/>
        </w:rPr>
        <w:t>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А в виде соли </w:t>
      </w:r>
      <w:proofErr w:type="gramStart"/>
      <w:r w:rsidRPr="00C1285E">
        <w:rPr>
          <w:rFonts w:ascii="Times New Roman" w:hAnsi="Times New Roman" w:cs="Times New Roman"/>
          <w:sz w:val="24"/>
          <w:szCs w:val="24"/>
        </w:rPr>
        <w:t>нужен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 xml:space="preserve"> всем.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В аптечке я лежу.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 час свой жду.</w:t>
      </w:r>
    </w:p>
    <w:p w:rsidR="00CE4809" w:rsidRPr="00C1285E" w:rsidRDefault="00CE4809" w:rsidP="00CE480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Когда на помощь людям - я приду.</w:t>
      </w:r>
    </w:p>
    <w:p w:rsidR="00CE4809" w:rsidRDefault="00CE4809" w:rsidP="000A20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2090" w:rsidRPr="00190AEA" w:rsidRDefault="00190AEA" w:rsidP="000A20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0AEA">
        <w:rPr>
          <w:rFonts w:ascii="Times New Roman" w:hAnsi="Times New Roman" w:cs="Times New Roman"/>
          <w:b/>
          <w:sz w:val="24"/>
          <w:szCs w:val="24"/>
        </w:rPr>
        <w:t xml:space="preserve">Докладчик </w:t>
      </w:r>
      <w:r w:rsidR="000A2090" w:rsidRPr="00190AEA">
        <w:rPr>
          <w:rFonts w:ascii="Times New Roman" w:hAnsi="Times New Roman" w:cs="Times New Roman"/>
          <w:b/>
          <w:sz w:val="24"/>
          <w:szCs w:val="24"/>
        </w:rPr>
        <w:t xml:space="preserve">7           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1285E">
        <w:rPr>
          <w:rFonts w:ascii="Times New Roman" w:hAnsi="Times New Roman" w:cs="Times New Roman"/>
          <w:sz w:val="24"/>
          <w:szCs w:val="24"/>
        </w:rPr>
        <w:t>МАРГАНЕЦ (лат.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Manganum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>), М</w:t>
      </w:r>
      <w:proofErr w:type="gramStart"/>
      <w:r w:rsidRPr="00C1285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>, химический элемент с атомным номером 25. Химический символ элемента М</w:t>
      </w:r>
      <w:proofErr w:type="gramStart"/>
      <w:r w:rsidRPr="00C1285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 xml:space="preserve"> произносится так же, как и название самого элемента. Природный марганец состоит только из нуклида. В периодической системе Д. И. Менделеева марганец входит в группу VII, к которой относятся также технеций и рений, и располагается в 4-м периоде. Образует соединения в степенях окисления от</w:t>
      </w:r>
      <w:r w:rsidR="002D49ED">
        <w:rPr>
          <w:rFonts w:ascii="Times New Roman" w:hAnsi="Times New Roman" w:cs="Times New Roman"/>
          <w:sz w:val="24"/>
          <w:szCs w:val="24"/>
        </w:rPr>
        <w:t>+</w:t>
      </w:r>
      <w:r w:rsidRPr="00C1285E">
        <w:rPr>
          <w:rFonts w:ascii="Times New Roman" w:hAnsi="Times New Roman" w:cs="Times New Roman"/>
          <w:sz w:val="24"/>
          <w:szCs w:val="24"/>
        </w:rPr>
        <w:t xml:space="preserve"> 2 (валентность II) до</w:t>
      </w:r>
      <w:r w:rsidR="002D49ED">
        <w:rPr>
          <w:rFonts w:ascii="Times New Roman" w:hAnsi="Times New Roman" w:cs="Times New Roman"/>
          <w:sz w:val="24"/>
          <w:szCs w:val="24"/>
        </w:rPr>
        <w:t xml:space="preserve"> +</w:t>
      </w:r>
      <w:r w:rsidRPr="00C1285E">
        <w:rPr>
          <w:rFonts w:ascii="Times New Roman" w:hAnsi="Times New Roman" w:cs="Times New Roman"/>
          <w:sz w:val="24"/>
          <w:szCs w:val="24"/>
        </w:rPr>
        <w:t xml:space="preserve"> 7 (валентность VII), наиболее устойчивы соединения, в которых марганец проявляет степени окисления</w:t>
      </w:r>
      <w:r w:rsidR="002D49ED">
        <w:rPr>
          <w:rFonts w:ascii="Times New Roman" w:hAnsi="Times New Roman" w:cs="Times New Roman"/>
          <w:sz w:val="24"/>
          <w:szCs w:val="24"/>
        </w:rPr>
        <w:t xml:space="preserve"> +</w:t>
      </w:r>
      <w:r w:rsidRPr="00C1285E">
        <w:rPr>
          <w:rFonts w:ascii="Times New Roman" w:hAnsi="Times New Roman" w:cs="Times New Roman"/>
          <w:sz w:val="24"/>
          <w:szCs w:val="24"/>
        </w:rPr>
        <w:t xml:space="preserve">2 и </w:t>
      </w:r>
      <w:r w:rsidR="002D49ED">
        <w:rPr>
          <w:rFonts w:ascii="Times New Roman" w:hAnsi="Times New Roman" w:cs="Times New Roman"/>
          <w:sz w:val="24"/>
          <w:szCs w:val="24"/>
        </w:rPr>
        <w:t xml:space="preserve"> +</w:t>
      </w:r>
      <w:r w:rsidRPr="00C1285E">
        <w:rPr>
          <w:rFonts w:ascii="Times New Roman" w:hAnsi="Times New Roman" w:cs="Times New Roman"/>
          <w:sz w:val="24"/>
          <w:szCs w:val="24"/>
        </w:rPr>
        <w:t>7. Марганец в компактном виде — твердый серебристо-белый металл.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Один из основных материалов марганца — пиролюзит — был известен в древности как черная магнезия и использовался при варке стекла для его осветления. В 1774 г. шведский химик К. 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 xml:space="preserve"> показал, что в руде содержится неизвестный металл. Он послал образцы руды своему другу химику Ю. Гану, который, нагревая в печке пиролюзит с углем, получил металлический марганец. В начале 19 в. для него было принято название «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манганум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C1285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1285E">
        <w:rPr>
          <w:rFonts w:ascii="Times New Roman" w:hAnsi="Times New Roman" w:cs="Times New Roman"/>
          <w:sz w:val="24"/>
          <w:szCs w:val="24"/>
        </w:rPr>
        <w:t xml:space="preserve"> немецкого 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Manganerz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 xml:space="preserve"> — марганцевая руда).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Нахождение в природе</w:t>
      </w:r>
      <w:r w:rsidR="002D49ED">
        <w:rPr>
          <w:rFonts w:ascii="Times New Roman" w:hAnsi="Times New Roman" w:cs="Times New Roman"/>
          <w:sz w:val="24"/>
          <w:szCs w:val="24"/>
        </w:rPr>
        <w:t>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В земной коре содержание марганца составляет около 0,1 % по массе.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Получение</w:t>
      </w:r>
      <w:r w:rsidR="002D49ED">
        <w:rPr>
          <w:rFonts w:ascii="Times New Roman" w:hAnsi="Times New Roman" w:cs="Times New Roman"/>
          <w:sz w:val="24"/>
          <w:szCs w:val="24"/>
        </w:rPr>
        <w:t>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Промышленное получение марганца начинается с добычи и обогащения руд. Для практических целей чаще всего используют ферромарганец, полученный в доменном процессе при восстановлении руд железа и марганца коксом. В ферромарганце содержание углерода составляет 6-8 % по массе.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Более 90% производимого марганца идет в черную металлургию. Марганец используют как добавку к сталям для их 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раскисления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285E">
        <w:rPr>
          <w:rFonts w:ascii="Times New Roman" w:hAnsi="Times New Roman" w:cs="Times New Roman"/>
          <w:sz w:val="24"/>
          <w:szCs w:val="24"/>
        </w:rPr>
        <w:t>десульфурации</w:t>
      </w:r>
      <w:proofErr w:type="spellEnd"/>
      <w:r w:rsidRPr="00C1285E">
        <w:rPr>
          <w:rFonts w:ascii="Times New Roman" w:hAnsi="Times New Roman" w:cs="Times New Roman"/>
          <w:sz w:val="24"/>
          <w:szCs w:val="24"/>
        </w:rPr>
        <w:t xml:space="preserve"> (при этом происходит удаление из стали нежелательных примесей — кислорода, серы)  также для легирования сталей, т. е. улучшения их механических и коррозионных свойств. Марганец применяется также в медных, алюминиевых  сплавах. Покрытия из марганца на металлических поверхностях обеспечивают их антикоррозионную защиту.  Соединения марганца (карбонат, оксиды и другие) используют при производстве ферритных материалов, они служат катализаторами многих химических реакций, входят в состав микроудобрений.</w:t>
      </w:r>
    </w:p>
    <w:p w:rsidR="000A2090" w:rsidRPr="00C1285E" w:rsidRDefault="000A2090" w:rsidP="000A2090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>Также марганец необходим и для всего живого, так как стимулирует процессы дыхания фотосинтеза, способствуют образованию сахаров и их производных. Хоть марганец и является микроэлементом, но жизнь без него не возможна.</w:t>
      </w:r>
    </w:p>
    <w:p w:rsidR="00D771FB" w:rsidRDefault="00D771FB"/>
    <w:sectPr w:rsidR="00D771FB" w:rsidSect="00D822A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A2090"/>
    <w:rsid w:val="00190AEA"/>
    <w:rsid w:val="002D49ED"/>
    <w:rsid w:val="002E59D3"/>
    <w:rsid w:val="00C86F03"/>
    <w:rsid w:val="00CE4809"/>
    <w:rsid w:val="00D771FB"/>
    <w:rsid w:val="00D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0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10</cp:revision>
  <cp:lastPrinted>2011-10-05T08:53:00Z</cp:lastPrinted>
  <dcterms:created xsi:type="dcterms:W3CDTF">2011-09-28T14:00:00Z</dcterms:created>
  <dcterms:modified xsi:type="dcterms:W3CDTF">2011-10-05T08:53:00Z</dcterms:modified>
</cp:coreProperties>
</file>