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CF" w:rsidRPr="007F2CCF" w:rsidRDefault="00636752" w:rsidP="007F2CCF">
      <w:pPr>
        <w:jc w:val="center"/>
        <w:rPr>
          <w:b/>
          <w:color w:val="FF0000"/>
          <w:sz w:val="44"/>
          <w:szCs w:val="44"/>
          <w:lang w:val="ru-RU"/>
        </w:rPr>
      </w:pPr>
      <w:r>
        <w:rPr>
          <w:b/>
          <w:noProof/>
          <w:color w:val="FF0000"/>
          <w:sz w:val="44"/>
          <w:szCs w:val="44"/>
          <w:lang w:val="ru-RU" w:eastAsia="ru-RU" w:bidi="ar-SA"/>
        </w:rPr>
        <w:pict>
          <v:oval id="_x0000_s1026" style="position:absolute;left:0;text-align:left;margin-left:103.2pt;margin-top:276.7pt;width:204.75pt;height:191.25pt;z-index:251658240" fillcolor="yellow">
            <v:fill color2="fill lighten(51)" focusposition=".5,.5" focussize="" method="linear sigma" focus="100%" type="gradientRadial"/>
            <v:textbox style="mso-next-textbox:#_x0000_s1026">
              <w:txbxContent>
                <w:p w:rsidR="00E84123" w:rsidRPr="00E84123" w:rsidRDefault="00E84123" w:rsidP="00E84123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  <w:lang w:val="ru-RU"/>
                    </w:rPr>
                  </w:pPr>
                  <w:r w:rsidRPr="00E84123">
                    <w:rPr>
                      <w:b/>
                      <w:color w:val="FF0000"/>
                      <w:sz w:val="32"/>
                      <w:szCs w:val="32"/>
                      <w:lang w:val="ru-RU"/>
                    </w:rPr>
                    <w:t xml:space="preserve">Направления   развития личности и речи дошкольников  через </w:t>
                  </w:r>
                  <w:r w:rsidRPr="00636752">
                    <w:rPr>
                      <w:b/>
                      <w:color w:val="FF0000"/>
                      <w:sz w:val="36"/>
                      <w:szCs w:val="36"/>
                      <w:lang w:val="ru-RU"/>
                    </w:rPr>
                    <w:t>сказкотерапию</w:t>
                  </w:r>
                </w:p>
              </w:txbxContent>
            </v:textbox>
          </v:oval>
        </w:pict>
      </w:r>
      <w:r>
        <w:rPr>
          <w:b/>
          <w:noProof/>
          <w:color w:val="FF0000"/>
          <w:sz w:val="44"/>
          <w:szCs w:val="44"/>
          <w:lang w:val="ru-RU" w:eastAsia="ru-RU" w:bidi="ar-SA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1" type="#_x0000_t97" style="position:absolute;left:0;text-align:left;margin-left:-37.8pt;margin-top:245.4pt;width:151.5pt;height:284.25pt;z-index:251663360" fillcolor="#4f81bd [3204]">
            <v:fill color2="fill lighten(51)" angle="-45" focusposition=".5,.5" focussize="" method="linear sigma" type="gradient"/>
            <v:textbox>
              <w:txbxContent>
                <w:p w:rsidR="0074797C" w:rsidRDefault="0074797C" w:rsidP="0074797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Связная речь</w:t>
                  </w:r>
                </w:p>
                <w:p w:rsidR="0074797C" w:rsidRPr="0074797C" w:rsidRDefault="0074797C" w:rsidP="0074797C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ru-RU"/>
                    </w:rPr>
                    <w:t>От продолжения фраз взрослого – через словесные рассуждения, исполнения пантомимических этюдов, ритмизации сказочных образов – к творческим импровизациям по сюжету</w:t>
                  </w:r>
                </w:p>
              </w:txbxContent>
            </v:textbox>
          </v:shape>
        </w:pict>
      </w:r>
      <w:r>
        <w:rPr>
          <w:b/>
          <w:noProof/>
          <w:color w:val="FF0000"/>
          <w:sz w:val="44"/>
          <w:szCs w:val="44"/>
          <w:lang w:val="ru-RU" w:eastAsia="ru-RU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6" type="#_x0000_t54" style="position:absolute;left:0;text-align:left;margin-left:-22.05pt;margin-top:5.95pt;width:225.75pt;height:211.5pt;z-index:251665408" fillcolor="#a6fade">
            <v:fill color2="fill lighten(51)" focusposition=".5,.5" focussize="" method="linear sigma" focus="100%" type="gradientRadial"/>
            <v:textbox>
              <w:txbxContent>
                <w:p w:rsidR="00571D6E" w:rsidRPr="00571D6E" w:rsidRDefault="00571D6E" w:rsidP="00571D6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71D6E">
                    <w:rPr>
                      <w:b/>
                      <w:sz w:val="28"/>
                      <w:szCs w:val="28"/>
                      <w:lang w:val="ru-RU"/>
                    </w:rPr>
                    <w:t>Активность</w:t>
                  </w:r>
                </w:p>
                <w:p w:rsidR="00571D6E" w:rsidRPr="00571D6E" w:rsidRDefault="00571D6E" w:rsidP="0074797C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ru-RU"/>
                    </w:rPr>
                    <w:t>От потребности в эмоциональной разрядке – через самовыражение в активном действии – к активизации образной лексики</w:t>
                  </w:r>
                </w:p>
              </w:txbxContent>
            </v:textbox>
          </v:shape>
        </w:pict>
      </w:r>
      <w:r>
        <w:rPr>
          <w:b/>
          <w:noProof/>
          <w:color w:val="FF0000"/>
          <w:sz w:val="44"/>
          <w:szCs w:val="44"/>
          <w:lang w:val="ru-RU" w:eastAsia="ru-RU" w:bidi="ar-SA"/>
        </w:rPr>
        <w:pict>
          <v:shape id="_x0000_s1032" type="#_x0000_t97" style="position:absolute;left:0;text-align:left;margin-left:289.2pt;margin-top:238.65pt;width:218.25pt;height:291pt;z-index:251664384" fillcolor="#4f81bd [3204]">
            <v:fill color2="fill lighten(51)" angle="-90" focusposition="1" focussize="" method="linear sigma" focus="100%" type="gradient"/>
            <v:textbox>
              <w:txbxContent>
                <w:p w:rsidR="001F41A2" w:rsidRDefault="001F41A2" w:rsidP="001F41A2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Произвольность</w:t>
                  </w:r>
                </w:p>
                <w:p w:rsidR="001F41A2" w:rsidRPr="001F41A2" w:rsidRDefault="001F41A2" w:rsidP="001F41A2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ru-RU"/>
                    </w:rPr>
                    <w:t>От полноценного переживания эмоциональных состояний сказочных героев в проблемных ситуациях и понимая значений образных выражений – через оценку собственных и чужих устных сообщений  - к динамическому равновесию исполняемых движений и речевых сообщений в игре-драматизации</w:t>
                  </w:r>
                </w:p>
              </w:txbxContent>
            </v:textbox>
          </v:shape>
        </w:pict>
      </w:r>
      <w:r>
        <w:rPr>
          <w:b/>
          <w:noProof/>
          <w:color w:val="FF0000"/>
          <w:sz w:val="44"/>
          <w:szCs w:val="44"/>
          <w:lang w:val="ru-RU" w:eastAsia="ru-RU" w:bidi="ar-SA"/>
        </w:rPr>
        <w:pict>
          <v:shape id="_x0000_s1030" type="#_x0000_t54" style="position:absolute;left:0;text-align:left;margin-left:217.2pt;margin-top:543.55pt;width:290.25pt;height:241.1pt;z-index:251662336" adj=",19341" fillcolor="#a6fade">
            <v:fill color2="fill lighten(51)" focusposition=".5,.5" focussize="" method="linear sigma" focus="100%" type="gradientRadial"/>
            <v:textbox>
              <w:txbxContent>
                <w:p w:rsidR="00EA04B7" w:rsidRDefault="00EA04B7" w:rsidP="00EA04B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Эмоциональность</w:t>
                  </w:r>
                </w:p>
                <w:p w:rsidR="00EA04B7" w:rsidRPr="00EA04B7" w:rsidRDefault="00EA04B7" w:rsidP="00EA04B7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ru-RU"/>
                    </w:rPr>
                    <w:t>От эмоционального заражения образами сказки – через адекватное отреагирование собственного негативного опыта – к замещению «неэффективного» стиля поведения на продуктивный</w:t>
                  </w:r>
                </w:p>
              </w:txbxContent>
            </v:textbox>
          </v:shape>
        </w:pict>
      </w:r>
      <w:r>
        <w:rPr>
          <w:b/>
          <w:noProof/>
          <w:color w:val="FF0000"/>
          <w:sz w:val="44"/>
          <w:szCs w:val="44"/>
          <w:lang w:val="ru-RU" w:eastAsia="ru-RU" w:bidi="ar-SA"/>
        </w:rPr>
        <w:pict>
          <v:shape id="_x0000_s1029" type="#_x0000_t54" style="position:absolute;left:0;text-align:left;margin-left:-42.3pt;margin-top:543.55pt;width:252.75pt;height:241.1pt;z-index:251661312" adj="5401" fillcolor="#a6fade">
            <v:fill color2="fill lighten(51)" focusposition=".5,.5" focussize="" method="linear sigma" focus="100%" type="gradientRadial"/>
            <v:textbox>
              <w:txbxContent>
                <w:p w:rsidR="001F41A2" w:rsidRDefault="001F41A2" w:rsidP="001F41A2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Творчество</w:t>
                  </w:r>
                </w:p>
                <w:p w:rsidR="001F41A2" w:rsidRPr="001F41A2" w:rsidRDefault="001F41A2" w:rsidP="00EA04B7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ru-RU"/>
                    </w:rPr>
                    <w:t>От подражания взрослому в выразительном слове и действии – через совместное составление словесных описаний – к словесному фанта</w:t>
                  </w:r>
                  <w:r w:rsidR="00EA04B7">
                    <w:rPr>
                      <w:b/>
                      <w:i/>
                      <w:sz w:val="24"/>
                      <w:szCs w:val="24"/>
                      <w:lang w:val="ru-RU"/>
                    </w:rPr>
                    <w:t>зированию</w:t>
                  </w:r>
                </w:p>
              </w:txbxContent>
            </v:textbox>
          </v:shape>
        </w:pict>
      </w:r>
      <w:r w:rsidR="00EA04B7">
        <w:rPr>
          <w:b/>
          <w:noProof/>
          <w:color w:val="FF0000"/>
          <w:sz w:val="44"/>
          <w:szCs w:val="44"/>
          <w:lang w:val="ru-RU" w:eastAsia="ru-RU" w:bidi="ar-SA"/>
        </w:rPr>
        <w:pict>
          <v:shape id="_x0000_s1028" type="#_x0000_t54" style="position:absolute;left:0;text-align:left;margin-left:217.2pt;margin-top:.7pt;width:290.25pt;height:227.25pt;z-index:251660288" fillcolor="#a6fade">
            <v:fill color2="fill lighten(51)" focusposition=".5,.5" focussize="" method="linear sigma" focus="100%" type="gradientRadial"/>
            <v:textbox>
              <w:txbxContent>
                <w:p w:rsidR="00571D6E" w:rsidRDefault="00571D6E" w:rsidP="00571D6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71D6E">
                    <w:rPr>
                      <w:b/>
                      <w:sz w:val="28"/>
                      <w:szCs w:val="28"/>
                      <w:lang w:val="ru-RU"/>
                    </w:rPr>
                    <w:t>Самостоятельность</w:t>
                  </w:r>
                </w:p>
                <w:p w:rsidR="00571D6E" w:rsidRPr="00571D6E" w:rsidRDefault="00571D6E" w:rsidP="00571D6E">
                  <w:pPr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От ориентировки в средствах языковой выразит</w:t>
                  </w:r>
                  <w:r w:rsidR="0074797C">
                    <w:rPr>
                      <w:b/>
                      <w:i/>
                      <w:sz w:val="24"/>
                      <w:szCs w:val="24"/>
                      <w:lang w:val="ru-RU"/>
                    </w:rPr>
                    <w:t>ельности, проблемных ситуациях  сказки – через обоснование собственной точки зрения в речи – к поиску лучших способов самовыражения</w:t>
                  </w:r>
                </w:p>
              </w:txbxContent>
            </v:textbox>
          </v:shape>
        </w:pict>
      </w:r>
    </w:p>
    <w:sectPr w:rsidR="007F2CCF" w:rsidRPr="007F2CCF" w:rsidSect="0074797C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116" w:rsidRDefault="00325116" w:rsidP="0074797C">
      <w:pPr>
        <w:spacing w:after="0" w:line="240" w:lineRule="auto"/>
      </w:pPr>
      <w:r>
        <w:separator/>
      </w:r>
    </w:p>
  </w:endnote>
  <w:endnote w:type="continuationSeparator" w:id="1">
    <w:p w:rsidR="00325116" w:rsidRDefault="00325116" w:rsidP="0074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116" w:rsidRDefault="00325116" w:rsidP="0074797C">
      <w:pPr>
        <w:spacing w:after="0" w:line="240" w:lineRule="auto"/>
      </w:pPr>
      <w:r>
        <w:separator/>
      </w:r>
    </w:p>
  </w:footnote>
  <w:footnote w:type="continuationSeparator" w:id="1">
    <w:p w:rsidR="00325116" w:rsidRDefault="00325116" w:rsidP="00747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>
      <o:colormru v:ext="edit" colors="#a6fade"/>
      <o:colormenu v:ext="edit" fillcolor="#a6fa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2CCF"/>
    <w:rsid w:val="001F41A2"/>
    <w:rsid w:val="00325116"/>
    <w:rsid w:val="00571D6E"/>
    <w:rsid w:val="00636752"/>
    <w:rsid w:val="0074797C"/>
    <w:rsid w:val="007F2CCF"/>
    <w:rsid w:val="00E84123"/>
    <w:rsid w:val="00EA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a6fade"/>
      <o:colormenu v:ext="edit" fillcolor="#a6fad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CF"/>
  </w:style>
  <w:style w:type="paragraph" w:styleId="1">
    <w:name w:val="heading 1"/>
    <w:basedOn w:val="a"/>
    <w:next w:val="a"/>
    <w:link w:val="10"/>
    <w:uiPriority w:val="9"/>
    <w:qFormat/>
    <w:rsid w:val="007F2CC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CC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CC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CC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CC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CC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CC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CC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CC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CC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2CC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F2CC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F2CC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F2CC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F2CC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F2CC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F2CCF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2CC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F2CC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F2CC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F2CC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F2CC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F2CCF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F2CC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F2CC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F2CC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F2CCF"/>
  </w:style>
  <w:style w:type="paragraph" w:styleId="ac">
    <w:name w:val="List Paragraph"/>
    <w:basedOn w:val="a"/>
    <w:uiPriority w:val="34"/>
    <w:qFormat/>
    <w:rsid w:val="007F2C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2CC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F2CCF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F2CC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F2CC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F2CCF"/>
    <w:rPr>
      <w:i/>
      <w:iCs/>
    </w:rPr>
  </w:style>
  <w:style w:type="character" w:styleId="af0">
    <w:name w:val="Intense Emphasis"/>
    <w:uiPriority w:val="21"/>
    <w:qFormat/>
    <w:rsid w:val="007F2CC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F2CC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F2CC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F2CC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F2CCF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74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4797C"/>
  </w:style>
  <w:style w:type="paragraph" w:styleId="af7">
    <w:name w:val="footer"/>
    <w:basedOn w:val="a"/>
    <w:link w:val="af8"/>
    <w:uiPriority w:val="99"/>
    <w:semiHidden/>
    <w:unhideWhenUsed/>
    <w:rsid w:val="00747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47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928653-04E5-4450-AB0F-D66736AD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2004-01-03T22:44:00Z</cp:lastPrinted>
  <dcterms:created xsi:type="dcterms:W3CDTF">2004-01-03T21:38:00Z</dcterms:created>
  <dcterms:modified xsi:type="dcterms:W3CDTF">2004-01-03T22:46:00Z</dcterms:modified>
</cp:coreProperties>
</file>