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-34" w:type="dxa"/>
        <w:tblLayout w:type="fixed"/>
        <w:tblLook w:val="04A0"/>
      </w:tblPr>
      <w:tblGrid>
        <w:gridCol w:w="648"/>
        <w:gridCol w:w="1054"/>
        <w:gridCol w:w="850"/>
        <w:gridCol w:w="3183"/>
        <w:gridCol w:w="1741"/>
        <w:gridCol w:w="2978"/>
      </w:tblGrid>
      <w:tr w:rsidR="0096188A" w:rsidRPr="00F70C68" w:rsidTr="00352D40">
        <w:trPr>
          <w:cantSplit/>
          <w:trHeight w:val="1078"/>
        </w:trPr>
        <w:tc>
          <w:tcPr>
            <w:tcW w:w="648" w:type="dxa"/>
            <w:textDirection w:val="btLr"/>
          </w:tcPr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</w:t>
            </w:r>
          </w:p>
        </w:tc>
        <w:tc>
          <w:tcPr>
            <w:tcW w:w="1054" w:type="dxa"/>
            <w:textDirection w:val="btLr"/>
          </w:tcPr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Год.</w:t>
            </w:r>
          </w:p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Период   жизни</w:t>
            </w:r>
          </w:p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 творчества</w:t>
            </w:r>
          </w:p>
        </w:tc>
        <w:tc>
          <w:tcPr>
            <w:tcW w:w="850" w:type="dxa"/>
            <w:textDirection w:val="btLr"/>
          </w:tcPr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Жанр</w:t>
            </w:r>
          </w:p>
        </w:tc>
        <w:tc>
          <w:tcPr>
            <w:tcW w:w="3183" w:type="dxa"/>
          </w:tcPr>
          <w:p w:rsidR="0095379B" w:rsidRPr="00F70C68" w:rsidRDefault="0095379B" w:rsidP="00B74A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Цитата</w:t>
            </w:r>
          </w:p>
        </w:tc>
        <w:tc>
          <w:tcPr>
            <w:tcW w:w="1741" w:type="dxa"/>
          </w:tcPr>
          <w:p w:rsidR="0095379B" w:rsidRPr="00F70C68" w:rsidRDefault="0095379B" w:rsidP="00B74A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свободы/</w:t>
            </w:r>
          </w:p>
          <w:p w:rsidR="0095379B" w:rsidRPr="00F70C68" w:rsidRDefault="0096188A" w:rsidP="00B74A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</w:t>
            </w:r>
            <w:r w:rsidR="0095379B" w:rsidRPr="00F70C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есвободы</w:t>
            </w:r>
          </w:p>
        </w:tc>
        <w:tc>
          <w:tcPr>
            <w:tcW w:w="2978" w:type="dxa"/>
          </w:tcPr>
          <w:p w:rsidR="0095379B" w:rsidRPr="00F70C68" w:rsidRDefault="0095379B" w:rsidP="00B74A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Отношение автора к свободе и рабству</w:t>
            </w:r>
          </w:p>
        </w:tc>
      </w:tr>
      <w:tr w:rsidR="0096188A" w:rsidRPr="00F70C68" w:rsidTr="00DE0285">
        <w:trPr>
          <w:cantSplit/>
          <w:trHeight w:val="1134"/>
        </w:trPr>
        <w:tc>
          <w:tcPr>
            <w:tcW w:w="648" w:type="dxa"/>
            <w:textDirection w:val="btLr"/>
          </w:tcPr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«Вольность»</w:t>
            </w:r>
          </w:p>
        </w:tc>
        <w:tc>
          <w:tcPr>
            <w:tcW w:w="1054" w:type="dxa"/>
            <w:textDirection w:val="btLr"/>
          </w:tcPr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b/>
                <w:sz w:val="24"/>
                <w:szCs w:val="24"/>
              </w:rPr>
              <w:t>1817</w:t>
            </w:r>
          </w:p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Петербургский период</w:t>
            </w:r>
          </w:p>
        </w:tc>
        <w:tc>
          <w:tcPr>
            <w:tcW w:w="850" w:type="dxa"/>
            <w:textDirection w:val="btLr"/>
          </w:tcPr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 xml:space="preserve"> (жанр 18 века)</w:t>
            </w:r>
          </w:p>
        </w:tc>
        <w:tc>
          <w:tcPr>
            <w:tcW w:w="3183" w:type="dxa"/>
          </w:tcPr>
          <w:p w:rsidR="0095379B" w:rsidRPr="00F70C68" w:rsidRDefault="0095379B" w:rsidP="00B74A4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i/>
                <w:sz w:val="24"/>
                <w:szCs w:val="24"/>
              </w:rPr>
              <w:t>«Хочу воспеть Свободу миру,</w:t>
            </w:r>
          </w:p>
          <w:p w:rsidR="0095379B" w:rsidRPr="00F70C68" w:rsidRDefault="0095379B" w:rsidP="00B74A4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i/>
                <w:sz w:val="24"/>
                <w:szCs w:val="24"/>
              </w:rPr>
              <w:t>На тронах поразить порок»</w:t>
            </w:r>
          </w:p>
        </w:tc>
        <w:tc>
          <w:tcPr>
            <w:tcW w:w="1741" w:type="dxa"/>
          </w:tcPr>
          <w:p w:rsidR="0095379B" w:rsidRPr="00F70C68" w:rsidRDefault="0095379B" w:rsidP="00B7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Тирания</w:t>
            </w:r>
          </w:p>
        </w:tc>
        <w:tc>
          <w:tcPr>
            <w:tcW w:w="2978" w:type="dxa"/>
          </w:tcPr>
          <w:p w:rsidR="0095379B" w:rsidRPr="00F70C68" w:rsidRDefault="0095379B" w:rsidP="00B7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 xml:space="preserve">«Нарушение закона гибельно для государства и для Свободы. </w:t>
            </w:r>
            <w:r w:rsidRPr="00F70C68">
              <w:rPr>
                <w:rFonts w:ascii="Times New Roman" w:hAnsi="Times New Roman" w:cs="Times New Roman"/>
                <w:b/>
                <w:sz w:val="24"/>
                <w:szCs w:val="24"/>
              </w:rPr>
              <w:t>Подлинная свобода возможна при верховенстве законов и над властителем, и над народом».</w:t>
            </w: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C6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Классицистический идеал Просвещения.</w:t>
            </w:r>
          </w:p>
        </w:tc>
      </w:tr>
      <w:tr w:rsidR="0096188A" w:rsidRPr="00F70C68" w:rsidTr="00DE0285">
        <w:trPr>
          <w:cantSplit/>
          <w:trHeight w:val="1852"/>
        </w:trPr>
        <w:tc>
          <w:tcPr>
            <w:tcW w:w="648" w:type="dxa"/>
            <w:textDirection w:val="btLr"/>
          </w:tcPr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«К Чаадаеву»</w:t>
            </w:r>
          </w:p>
        </w:tc>
        <w:tc>
          <w:tcPr>
            <w:tcW w:w="1054" w:type="dxa"/>
            <w:textDirection w:val="btLr"/>
          </w:tcPr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b/>
                <w:sz w:val="24"/>
                <w:szCs w:val="24"/>
              </w:rPr>
              <w:t>1818</w:t>
            </w:r>
          </w:p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Петерб</w:t>
            </w:r>
            <w:proofErr w:type="spellEnd"/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. период</w:t>
            </w:r>
          </w:p>
        </w:tc>
        <w:tc>
          <w:tcPr>
            <w:tcW w:w="850" w:type="dxa"/>
            <w:textDirection w:val="btLr"/>
          </w:tcPr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Послание</w:t>
            </w:r>
          </w:p>
        </w:tc>
        <w:tc>
          <w:tcPr>
            <w:tcW w:w="3183" w:type="dxa"/>
          </w:tcPr>
          <w:p w:rsidR="0095379B" w:rsidRPr="00F70C68" w:rsidRDefault="0095379B" w:rsidP="00B74A4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i/>
                <w:sz w:val="24"/>
                <w:szCs w:val="24"/>
              </w:rPr>
              <w:t>«свободою горим»</w:t>
            </w:r>
          </w:p>
          <w:p w:rsidR="0095379B" w:rsidRPr="00F70C68" w:rsidRDefault="0095379B" w:rsidP="00B74A4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i/>
                <w:sz w:val="24"/>
                <w:szCs w:val="24"/>
              </w:rPr>
              <w:t>«звезда пленительного счастья»</w:t>
            </w:r>
          </w:p>
          <w:p w:rsidR="0095379B" w:rsidRPr="00F70C68" w:rsidRDefault="0095379B" w:rsidP="00B74A4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i/>
                <w:sz w:val="24"/>
                <w:szCs w:val="24"/>
              </w:rPr>
              <w:t>«на обломках самовластья напишут наши имена»</w:t>
            </w:r>
          </w:p>
        </w:tc>
        <w:tc>
          <w:tcPr>
            <w:tcW w:w="1741" w:type="dxa"/>
          </w:tcPr>
          <w:p w:rsidR="0095379B" w:rsidRPr="00F70C68" w:rsidRDefault="0095379B" w:rsidP="00B7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Самовластье</w:t>
            </w:r>
          </w:p>
        </w:tc>
        <w:tc>
          <w:tcPr>
            <w:tcW w:w="2978" w:type="dxa"/>
          </w:tcPr>
          <w:p w:rsidR="0096188A" w:rsidRPr="00F70C68" w:rsidRDefault="0095379B" w:rsidP="00B7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 xml:space="preserve">Юношеское представление о свободе как о </w:t>
            </w:r>
            <w:r w:rsidRPr="00F70C6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романтическом идеале.</w:t>
            </w:r>
          </w:p>
        </w:tc>
      </w:tr>
      <w:tr w:rsidR="0096188A" w:rsidRPr="00F70C68" w:rsidTr="00DE0285">
        <w:trPr>
          <w:cantSplit/>
          <w:trHeight w:val="1134"/>
        </w:trPr>
        <w:tc>
          <w:tcPr>
            <w:tcW w:w="648" w:type="dxa"/>
            <w:textDirection w:val="btLr"/>
          </w:tcPr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«Деревня»</w:t>
            </w:r>
          </w:p>
        </w:tc>
        <w:tc>
          <w:tcPr>
            <w:tcW w:w="1054" w:type="dxa"/>
            <w:textDirection w:val="btLr"/>
          </w:tcPr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b/>
                <w:sz w:val="24"/>
                <w:szCs w:val="24"/>
              </w:rPr>
              <w:t>1819</w:t>
            </w:r>
          </w:p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Петерб</w:t>
            </w:r>
            <w:proofErr w:type="spellEnd"/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. период.</w:t>
            </w:r>
          </w:p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Михайловское</w:t>
            </w:r>
          </w:p>
        </w:tc>
        <w:tc>
          <w:tcPr>
            <w:tcW w:w="850" w:type="dxa"/>
            <w:textDirection w:val="btLr"/>
          </w:tcPr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Пастораль.</w:t>
            </w:r>
          </w:p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Гражданская лирика</w:t>
            </w:r>
          </w:p>
        </w:tc>
        <w:tc>
          <w:tcPr>
            <w:tcW w:w="3183" w:type="dxa"/>
          </w:tcPr>
          <w:p w:rsidR="0095379B" w:rsidRPr="00F70C68" w:rsidRDefault="0095379B" w:rsidP="00B74A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«Увижу ль, </w:t>
            </w:r>
            <w:proofErr w:type="gramStart"/>
            <w:r w:rsidRPr="00F70C68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gramEnd"/>
            <w:r w:rsidRPr="00F70C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друзья! Народ неугнетенный</w:t>
            </w:r>
          </w:p>
          <w:p w:rsidR="0095379B" w:rsidRPr="00F70C68" w:rsidRDefault="0095379B" w:rsidP="00B74A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i/>
                <w:sz w:val="24"/>
                <w:szCs w:val="24"/>
              </w:rPr>
              <w:t>И рабство, падшее по манию царя,</w:t>
            </w:r>
          </w:p>
          <w:p w:rsidR="0095379B" w:rsidRPr="00F70C68" w:rsidRDefault="0095379B" w:rsidP="00B74A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i/>
                <w:sz w:val="24"/>
                <w:szCs w:val="24"/>
              </w:rPr>
              <w:t>И над отечеством свободы просвещенной</w:t>
            </w:r>
          </w:p>
          <w:p w:rsidR="0095379B" w:rsidRPr="00F70C68" w:rsidRDefault="0095379B" w:rsidP="00B74A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Взойдет </w:t>
            </w:r>
            <w:proofErr w:type="gramStart"/>
            <w:r w:rsidRPr="00F70C68">
              <w:rPr>
                <w:rFonts w:ascii="Times New Roman" w:hAnsi="Times New Roman" w:cs="Times New Roman"/>
                <w:i/>
                <w:sz w:val="24"/>
                <w:szCs w:val="24"/>
              </w:rPr>
              <w:t>ли</w:t>
            </w:r>
            <w:proofErr w:type="gramEnd"/>
            <w:r w:rsidRPr="00F70C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наконец прекрасная заря?»</w:t>
            </w:r>
          </w:p>
          <w:p w:rsidR="0095379B" w:rsidRPr="00F70C68" w:rsidRDefault="0095379B" w:rsidP="00B74A4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41" w:type="dxa"/>
          </w:tcPr>
          <w:p w:rsidR="0095379B" w:rsidRPr="00F70C68" w:rsidRDefault="0095379B" w:rsidP="00B7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«Барство дикое»  «рабство тощее»</w:t>
            </w:r>
          </w:p>
        </w:tc>
        <w:tc>
          <w:tcPr>
            <w:tcW w:w="2978" w:type="dxa"/>
          </w:tcPr>
          <w:p w:rsidR="0095379B" w:rsidRPr="00F70C68" w:rsidRDefault="0095379B" w:rsidP="00B7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Надежда на государственные реформы – отмену «рабства» по велению государя.</w:t>
            </w:r>
          </w:p>
        </w:tc>
      </w:tr>
      <w:tr w:rsidR="0096188A" w:rsidRPr="00F70C68" w:rsidTr="00352D40">
        <w:trPr>
          <w:cantSplit/>
          <w:trHeight w:val="1175"/>
        </w:trPr>
        <w:tc>
          <w:tcPr>
            <w:tcW w:w="648" w:type="dxa"/>
            <w:textDirection w:val="btLr"/>
          </w:tcPr>
          <w:p w:rsidR="0095379B" w:rsidRPr="00F70C68" w:rsidRDefault="0095379B" w:rsidP="00352D4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«Узник</w:t>
            </w:r>
            <w:r w:rsidR="00352D4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»</w:t>
            </w:r>
          </w:p>
        </w:tc>
        <w:tc>
          <w:tcPr>
            <w:tcW w:w="1054" w:type="dxa"/>
            <w:textDirection w:val="btLr"/>
          </w:tcPr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b/>
                <w:sz w:val="24"/>
                <w:szCs w:val="24"/>
              </w:rPr>
              <w:t>1822</w:t>
            </w:r>
          </w:p>
          <w:p w:rsidR="0095379B" w:rsidRPr="00F70C68" w:rsidRDefault="0096188A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5379B" w:rsidRPr="00F70C68">
              <w:rPr>
                <w:rFonts w:ascii="Times New Roman" w:hAnsi="Times New Roman" w:cs="Times New Roman"/>
                <w:sz w:val="24"/>
                <w:szCs w:val="24"/>
              </w:rPr>
              <w:t>жная ссылка.</w:t>
            </w:r>
          </w:p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Кишинев</w:t>
            </w:r>
          </w:p>
        </w:tc>
        <w:tc>
          <w:tcPr>
            <w:tcW w:w="850" w:type="dxa"/>
            <w:textDirection w:val="btLr"/>
          </w:tcPr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Народная песня</w:t>
            </w:r>
          </w:p>
        </w:tc>
        <w:tc>
          <w:tcPr>
            <w:tcW w:w="3183" w:type="dxa"/>
          </w:tcPr>
          <w:p w:rsidR="0095379B" w:rsidRPr="00F70C68" w:rsidRDefault="0095379B" w:rsidP="00B74A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«Сижу за решеткой в темнице сырой, </w:t>
            </w:r>
          </w:p>
          <w:p w:rsidR="0095379B" w:rsidRPr="00F70C68" w:rsidRDefault="0095379B" w:rsidP="00B74A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i/>
                <w:sz w:val="24"/>
                <w:szCs w:val="24"/>
              </w:rPr>
              <w:t>Вскормленный свободой орел молодой»</w:t>
            </w:r>
          </w:p>
        </w:tc>
        <w:tc>
          <w:tcPr>
            <w:tcW w:w="1741" w:type="dxa"/>
          </w:tcPr>
          <w:p w:rsidR="0095379B" w:rsidRPr="00F70C68" w:rsidRDefault="0095379B" w:rsidP="00B7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Заключение тюрьма</w:t>
            </w:r>
          </w:p>
        </w:tc>
        <w:tc>
          <w:tcPr>
            <w:tcW w:w="2978" w:type="dxa"/>
          </w:tcPr>
          <w:p w:rsidR="0096188A" w:rsidRPr="00F70C68" w:rsidRDefault="0095379B" w:rsidP="00B7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 xml:space="preserve"> Свобода – извечная мечта народа. Нельзя заключить в тюрьму мечту о свободе</w:t>
            </w:r>
          </w:p>
        </w:tc>
      </w:tr>
      <w:tr w:rsidR="0096188A" w:rsidRPr="00F70C68" w:rsidTr="00DE0285">
        <w:trPr>
          <w:cantSplit/>
          <w:trHeight w:val="1134"/>
        </w:trPr>
        <w:tc>
          <w:tcPr>
            <w:tcW w:w="648" w:type="dxa"/>
            <w:textDirection w:val="btLr"/>
          </w:tcPr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«Свободы сеятель пустынный»</w:t>
            </w:r>
          </w:p>
        </w:tc>
        <w:tc>
          <w:tcPr>
            <w:tcW w:w="1054" w:type="dxa"/>
            <w:textDirection w:val="btLr"/>
          </w:tcPr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b/>
                <w:sz w:val="24"/>
                <w:szCs w:val="24"/>
              </w:rPr>
              <w:t>1823</w:t>
            </w:r>
          </w:p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Южная ссылка</w:t>
            </w:r>
          </w:p>
        </w:tc>
        <w:tc>
          <w:tcPr>
            <w:tcW w:w="850" w:type="dxa"/>
            <w:textDirection w:val="btLr"/>
          </w:tcPr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Притча (иносказание)</w:t>
            </w:r>
          </w:p>
        </w:tc>
        <w:tc>
          <w:tcPr>
            <w:tcW w:w="3183" w:type="dxa"/>
          </w:tcPr>
          <w:p w:rsidR="0095379B" w:rsidRPr="00F70C68" w:rsidRDefault="0095379B" w:rsidP="00B74A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i/>
                <w:sz w:val="24"/>
                <w:szCs w:val="24"/>
              </w:rPr>
              <w:t>«Я вышел рано»</w:t>
            </w:r>
          </w:p>
          <w:p w:rsidR="0095379B" w:rsidRPr="00F70C68" w:rsidRDefault="0095379B" w:rsidP="00B74A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i/>
                <w:sz w:val="24"/>
                <w:szCs w:val="24"/>
              </w:rPr>
              <w:t>«К чему стадам дары свободы?»</w:t>
            </w:r>
          </w:p>
        </w:tc>
        <w:tc>
          <w:tcPr>
            <w:tcW w:w="1741" w:type="dxa"/>
          </w:tcPr>
          <w:p w:rsidR="0095379B" w:rsidRPr="00F70C68" w:rsidRDefault="0095379B" w:rsidP="00B7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Духо</w:t>
            </w:r>
            <w:r w:rsidR="00DE0285">
              <w:rPr>
                <w:rFonts w:ascii="Times New Roman" w:hAnsi="Times New Roman" w:cs="Times New Roman"/>
                <w:sz w:val="24"/>
                <w:szCs w:val="24"/>
              </w:rPr>
              <w:t>вное рабство народа и политичес</w:t>
            </w: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кая слепота дворян</w:t>
            </w:r>
          </w:p>
        </w:tc>
        <w:tc>
          <w:tcPr>
            <w:tcW w:w="2978" w:type="dxa"/>
          </w:tcPr>
          <w:p w:rsidR="0095379B" w:rsidRPr="00F70C68" w:rsidRDefault="0095379B" w:rsidP="00B7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«Рабство становится непреодолимым препятствием для</w:t>
            </w:r>
            <w:r w:rsidR="00DE0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достижения вольности». Учебник. Стр. 111</w:t>
            </w:r>
          </w:p>
        </w:tc>
      </w:tr>
      <w:tr w:rsidR="0096188A" w:rsidRPr="00F70C68" w:rsidTr="00DE0285">
        <w:trPr>
          <w:cantSplit/>
          <w:trHeight w:val="1134"/>
        </w:trPr>
        <w:tc>
          <w:tcPr>
            <w:tcW w:w="648" w:type="dxa"/>
            <w:textDirection w:val="btLr"/>
          </w:tcPr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«К морю»</w:t>
            </w:r>
          </w:p>
        </w:tc>
        <w:tc>
          <w:tcPr>
            <w:tcW w:w="1054" w:type="dxa"/>
            <w:textDirection w:val="btLr"/>
          </w:tcPr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b/>
                <w:sz w:val="24"/>
                <w:szCs w:val="24"/>
              </w:rPr>
              <w:t>1824</w:t>
            </w:r>
          </w:p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Север</w:t>
            </w:r>
            <w:proofErr w:type="gramStart"/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7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70C68">
              <w:rPr>
                <w:rFonts w:ascii="Times New Roman" w:hAnsi="Times New Roman" w:cs="Times New Roman"/>
                <w:sz w:val="24"/>
                <w:szCs w:val="24"/>
              </w:rPr>
              <w:t xml:space="preserve">сылка. </w:t>
            </w:r>
          </w:p>
        </w:tc>
        <w:tc>
          <w:tcPr>
            <w:tcW w:w="850" w:type="dxa"/>
            <w:textDirection w:val="btLr"/>
          </w:tcPr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 xml:space="preserve">Романтическое </w:t>
            </w:r>
          </w:p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 xml:space="preserve">послание </w:t>
            </w:r>
          </w:p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к свободной стихии</w:t>
            </w:r>
          </w:p>
        </w:tc>
        <w:tc>
          <w:tcPr>
            <w:tcW w:w="3183" w:type="dxa"/>
          </w:tcPr>
          <w:p w:rsidR="0095379B" w:rsidRPr="00F70C68" w:rsidRDefault="0095379B" w:rsidP="00B74A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«Я был </w:t>
            </w:r>
            <w:proofErr w:type="gramStart"/>
            <w:r w:rsidRPr="00F70C68">
              <w:rPr>
                <w:rFonts w:ascii="Times New Roman" w:hAnsi="Times New Roman" w:cs="Times New Roman"/>
                <w:i/>
                <w:sz w:val="24"/>
                <w:szCs w:val="24"/>
              </w:rPr>
              <w:t>окован… могучей страстью очарован</w:t>
            </w:r>
            <w:proofErr w:type="gramEnd"/>
            <w:r w:rsidRPr="00F70C6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95379B" w:rsidRPr="00F70C68" w:rsidRDefault="0095379B" w:rsidP="00B74A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«Судьба земли повсюду та же: Где капля блага, </w:t>
            </w:r>
            <w:proofErr w:type="gramStart"/>
            <w:r w:rsidRPr="00F70C68">
              <w:rPr>
                <w:rFonts w:ascii="Times New Roman" w:hAnsi="Times New Roman" w:cs="Times New Roman"/>
                <w:i/>
                <w:sz w:val="24"/>
                <w:szCs w:val="24"/>
              </w:rPr>
              <w:t>Там</w:t>
            </w:r>
            <w:proofErr w:type="gramEnd"/>
            <w:r w:rsidRPr="00F70C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страже, уж просвещенье иль тиран».</w:t>
            </w:r>
          </w:p>
        </w:tc>
        <w:tc>
          <w:tcPr>
            <w:tcW w:w="1741" w:type="dxa"/>
          </w:tcPr>
          <w:p w:rsidR="0095379B" w:rsidRPr="00F70C68" w:rsidRDefault="0095379B" w:rsidP="00B7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Социальная и личная зависимость</w:t>
            </w:r>
          </w:p>
        </w:tc>
        <w:tc>
          <w:tcPr>
            <w:tcW w:w="2978" w:type="dxa"/>
          </w:tcPr>
          <w:p w:rsidR="0095379B" w:rsidRPr="00F70C68" w:rsidRDefault="0095379B" w:rsidP="00B7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Свобода сохранилась лишь в мире природы, в мире людей она утрачена</w:t>
            </w:r>
          </w:p>
          <w:p w:rsidR="00CA7286" w:rsidRPr="00F70C68" w:rsidRDefault="00CA7286" w:rsidP="00B7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79B" w:rsidRPr="00F70C68" w:rsidRDefault="0095379B" w:rsidP="00B7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8A" w:rsidRPr="00F70C68" w:rsidTr="00DE0285">
        <w:trPr>
          <w:cantSplit/>
          <w:trHeight w:val="1134"/>
        </w:trPr>
        <w:tc>
          <w:tcPr>
            <w:tcW w:w="648" w:type="dxa"/>
            <w:textDirection w:val="btLr"/>
          </w:tcPr>
          <w:p w:rsidR="0095379B" w:rsidRPr="00F70C68" w:rsidRDefault="0095379B" w:rsidP="00B74A46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«Анчар»</w:t>
            </w:r>
          </w:p>
        </w:tc>
        <w:tc>
          <w:tcPr>
            <w:tcW w:w="1054" w:type="dxa"/>
            <w:textDirection w:val="btLr"/>
          </w:tcPr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1827 </w:t>
            </w:r>
          </w:p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 xml:space="preserve">середина </w:t>
            </w:r>
          </w:p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850" w:type="dxa"/>
            <w:textDirection w:val="btLr"/>
          </w:tcPr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 xml:space="preserve">Легенда. </w:t>
            </w:r>
            <w:proofErr w:type="gramStart"/>
            <w:r w:rsidRPr="00F70C68">
              <w:rPr>
                <w:rFonts w:ascii="Times New Roman" w:hAnsi="Times New Roman" w:cs="Times New Roman"/>
                <w:sz w:val="24"/>
                <w:szCs w:val="24"/>
              </w:rPr>
              <w:t xml:space="preserve">(Жанр </w:t>
            </w:r>
            <w:proofErr w:type="gramEnd"/>
          </w:p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фольклора)</w:t>
            </w:r>
          </w:p>
        </w:tc>
        <w:tc>
          <w:tcPr>
            <w:tcW w:w="3183" w:type="dxa"/>
          </w:tcPr>
          <w:p w:rsidR="0095379B" w:rsidRPr="00F70C68" w:rsidRDefault="0095379B" w:rsidP="00B74A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i/>
                <w:sz w:val="24"/>
                <w:szCs w:val="24"/>
              </w:rPr>
              <w:t>«И умер бедный раб у ног</w:t>
            </w:r>
          </w:p>
          <w:p w:rsidR="0095379B" w:rsidRPr="00F70C68" w:rsidRDefault="0095379B" w:rsidP="00B74A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i/>
                <w:sz w:val="24"/>
                <w:szCs w:val="24"/>
              </w:rPr>
              <w:t>Непобедимого владыки»</w:t>
            </w:r>
          </w:p>
        </w:tc>
        <w:tc>
          <w:tcPr>
            <w:tcW w:w="1741" w:type="dxa"/>
          </w:tcPr>
          <w:p w:rsidR="0095379B" w:rsidRPr="00F70C68" w:rsidRDefault="0095379B" w:rsidP="00B7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тирания/ рабство  духовное</w:t>
            </w:r>
          </w:p>
        </w:tc>
        <w:tc>
          <w:tcPr>
            <w:tcW w:w="2978" w:type="dxa"/>
          </w:tcPr>
          <w:p w:rsidR="0095379B" w:rsidRPr="00F70C68" w:rsidRDefault="0095379B" w:rsidP="00B7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«Народная мудрость» - истоки тирании в «рабском» сознании людей</w:t>
            </w:r>
          </w:p>
        </w:tc>
      </w:tr>
      <w:tr w:rsidR="0096188A" w:rsidRPr="00F70C68" w:rsidTr="00DE0285">
        <w:trPr>
          <w:cantSplit/>
          <w:trHeight w:val="1134"/>
        </w:trPr>
        <w:tc>
          <w:tcPr>
            <w:tcW w:w="648" w:type="dxa"/>
            <w:textDirection w:val="btLr"/>
          </w:tcPr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 xml:space="preserve">(Из </w:t>
            </w:r>
            <w:proofErr w:type="spellStart"/>
            <w:r w:rsidRPr="00F70C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Пиндемонти</w:t>
            </w:r>
            <w:proofErr w:type="spellEnd"/>
            <w:r w:rsidRPr="00F70C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)</w:t>
            </w:r>
          </w:p>
        </w:tc>
        <w:tc>
          <w:tcPr>
            <w:tcW w:w="1054" w:type="dxa"/>
            <w:textDirection w:val="btLr"/>
          </w:tcPr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b/>
                <w:sz w:val="24"/>
                <w:szCs w:val="24"/>
              </w:rPr>
              <w:t>1836</w:t>
            </w:r>
          </w:p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Последние годы (борьба за личную свободу)</w:t>
            </w:r>
          </w:p>
        </w:tc>
        <w:tc>
          <w:tcPr>
            <w:tcW w:w="850" w:type="dxa"/>
            <w:textDirection w:val="btLr"/>
          </w:tcPr>
          <w:p w:rsidR="00CA7286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Религиозно-философская</w:t>
            </w:r>
          </w:p>
          <w:p w:rsidR="0095379B" w:rsidRPr="00F70C68" w:rsidRDefault="0095379B" w:rsidP="00B74A4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 xml:space="preserve"> лирика</w:t>
            </w:r>
          </w:p>
        </w:tc>
        <w:tc>
          <w:tcPr>
            <w:tcW w:w="3183" w:type="dxa"/>
          </w:tcPr>
          <w:p w:rsidR="0095379B" w:rsidRPr="00F70C68" w:rsidRDefault="0095379B" w:rsidP="00B74A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i/>
                <w:sz w:val="24"/>
                <w:szCs w:val="24"/>
              </w:rPr>
              <w:t>«Иная, лучшая, потребна мне свобода: Зависеть от царя, зависеть от народа – Не все ли нам равно?»</w:t>
            </w:r>
          </w:p>
        </w:tc>
        <w:tc>
          <w:tcPr>
            <w:tcW w:w="1741" w:type="dxa"/>
          </w:tcPr>
          <w:p w:rsidR="0095379B" w:rsidRPr="00F70C68" w:rsidRDefault="0095379B" w:rsidP="00B7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 xml:space="preserve">Мирская и духовная власти. Свобода как личная и духовная </w:t>
            </w:r>
            <w:proofErr w:type="spellStart"/>
            <w:proofErr w:type="gramStart"/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независи-мость</w:t>
            </w:r>
            <w:proofErr w:type="spellEnd"/>
            <w:proofErr w:type="gramEnd"/>
          </w:p>
        </w:tc>
        <w:tc>
          <w:tcPr>
            <w:tcW w:w="2978" w:type="dxa"/>
          </w:tcPr>
          <w:p w:rsidR="0095379B" w:rsidRPr="00F70C68" w:rsidRDefault="0095379B" w:rsidP="00B7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«Отсутствие политической и социальной свободы – меньшее зло, чем отсутствие свободы личной». «Человек – цель политики». Мирская власть должна обеспечить права личности</w:t>
            </w:r>
          </w:p>
        </w:tc>
      </w:tr>
    </w:tbl>
    <w:p w:rsidR="006E08FE" w:rsidRPr="00F70C68" w:rsidRDefault="006E08FE" w:rsidP="0055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E08FE" w:rsidRPr="00F70C68" w:rsidSect="0022020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4CA0"/>
    <w:multiLevelType w:val="hybridMultilevel"/>
    <w:tmpl w:val="706E978E"/>
    <w:lvl w:ilvl="0" w:tplc="7138EE1C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B093593"/>
    <w:multiLevelType w:val="hybridMultilevel"/>
    <w:tmpl w:val="FC92067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AE90A76"/>
    <w:multiLevelType w:val="hybridMultilevel"/>
    <w:tmpl w:val="2A903184"/>
    <w:lvl w:ilvl="0" w:tplc="43489FF6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714E"/>
    <w:rsid w:val="00001BAA"/>
    <w:rsid w:val="00072823"/>
    <w:rsid w:val="000B7B30"/>
    <w:rsid w:val="00136860"/>
    <w:rsid w:val="001858CB"/>
    <w:rsid w:val="00220205"/>
    <w:rsid w:val="00225B8C"/>
    <w:rsid w:val="002D10E9"/>
    <w:rsid w:val="00331E07"/>
    <w:rsid w:val="00352D40"/>
    <w:rsid w:val="0035646E"/>
    <w:rsid w:val="003D74E9"/>
    <w:rsid w:val="00404DB5"/>
    <w:rsid w:val="00431C52"/>
    <w:rsid w:val="00554907"/>
    <w:rsid w:val="00557F7E"/>
    <w:rsid w:val="005B6C34"/>
    <w:rsid w:val="005F130D"/>
    <w:rsid w:val="00617BF2"/>
    <w:rsid w:val="00642C91"/>
    <w:rsid w:val="006E08FE"/>
    <w:rsid w:val="00842C87"/>
    <w:rsid w:val="0095379B"/>
    <w:rsid w:val="0096188A"/>
    <w:rsid w:val="00AC26A1"/>
    <w:rsid w:val="00AC714E"/>
    <w:rsid w:val="00AE14BA"/>
    <w:rsid w:val="00B1781B"/>
    <w:rsid w:val="00B74A46"/>
    <w:rsid w:val="00BD723D"/>
    <w:rsid w:val="00C503AB"/>
    <w:rsid w:val="00C64F16"/>
    <w:rsid w:val="00CA7286"/>
    <w:rsid w:val="00CC6932"/>
    <w:rsid w:val="00D75C4B"/>
    <w:rsid w:val="00DE0285"/>
    <w:rsid w:val="00E03D6D"/>
    <w:rsid w:val="00E422EA"/>
    <w:rsid w:val="00F70C68"/>
    <w:rsid w:val="00FB6420"/>
    <w:rsid w:val="00FD7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4E"/>
  </w:style>
  <w:style w:type="paragraph" w:styleId="1">
    <w:name w:val="heading 1"/>
    <w:basedOn w:val="a"/>
    <w:next w:val="a"/>
    <w:link w:val="10"/>
    <w:uiPriority w:val="9"/>
    <w:qFormat/>
    <w:rsid w:val="00001B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14E"/>
    <w:pPr>
      <w:ind w:left="720"/>
      <w:contextualSpacing/>
    </w:pPr>
  </w:style>
  <w:style w:type="table" w:styleId="a4">
    <w:name w:val="Table Grid"/>
    <w:basedOn w:val="a1"/>
    <w:uiPriority w:val="59"/>
    <w:rsid w:val="00AC71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01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404D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5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DA55A-E3B8-415D-9C64-BBA63E0C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Tata</cp:lastModifiedBy>
  <cp:revision>2</cp:revision>
  <dcterms:created xsi:type="dcterms:W3CDTF">2011-06-24T11:03:00Z</dcterms:created>
  <dcterms:modified xsi:type="dcterms:W3CDTF">2011-06-24T11:03:00Z</dcterms:modified>
</cp:coreProperties>
</file>