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EF" w:rsidRPr="00893CEF" w:rsidRDefault="00893CEF" w:rsidP="00893CEF">
      <w:pPr>
        <w:pStyle w:val="1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bookmarkStart w:id="0" w:name="_Toc135215945"/>
      <w:bookmarkStart w:id="1" w:name="_Toc135483597"/>
      <w:bookmarkStart w:id="2" w:name="_Ref135484203"/>
      <w:bookmarkStart w:id="3" w:name="_Toc135485230"/>
      <w:bookmarkStart w:id="4" w:name="_Toc188154955"/>
      <w:bookmarkStart w:id="5" w:name="_Toc188195018"/>
      <w:r>
        <w:rPr>
          <w:noProof/>
        </w:rPr>
        <w:t xml:space="preserve">НЕКОТОРЫЕ ИНТЕРЕСНЫЕ </w:t>
      </w:r>
      <w:bookmarkEnd w:id="0"/>
      <w:bookmarkEnd w:id="1"/>
      <w:bookmarkEnd w:id="2"/>
      <w:bookmarkEnd w:id="3"/>
      <w:r>
        <w:rPr>
          <w:noProof/>
        </w:rPr>
        <w:t>СВОЙСТВА ОБЪЕМОВ МНОГОГРАННИКОВ</w:t>
      </w:r>
      <w:bookmarkEnd w:id="4"/>
      <w:bookmarkEnd w:id="5"/>
    </w:p>
    <w:p w:rsidR="00893CEF" w:rsidRPr="007F3208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>
        <w:t>Докажем следующие свойства, вытекающие из формулы объема пирамиды.</w:t>
      </w: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 w:rsidRPr="007F3208">
        <w:rPr>
          <w:b/>
        </w:rPr>
        <w:t>1.</w:t>
      </w:r>
      <w:r>
        <w:t xml:space="preserve"> Объемы пирамид с общей высотой пропорциональны площадям их оснований.</w:t>
      </w:r>
    </w:p>
    <w:p w:rsidR="00893CEF" w:rsidRPr="00893CEF" w:rsidRDefault="000879D0" w:rsidP="00893CEF">
      <w:pPr>
        <w:spacing w:line="360" w:lineRule="auto"/>
        <w:ind w:left="540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9pt;margin-top:.4pt;width:261.75pt;height:163.5pt;z-index:251663360">
            <v:imagedata r:id="rId4" o:title=""/>
          </v:shape>
          <o:OLEObject Type="Embed" ProgID="Visio.Drawing.11" ShapeID="_x0000_s1029" DrawAspect="Content" ObjectID="_1347211013" r:id="rId5"/>
        </w:pict>
      </w:r>
      <w:r w:rsidR="00893CEF">
        <w:t>Дано</w:t>
      </w:r>
      <w:r w:rsidR="00893CEF" w:rsidRPr="00893CEF">
        <w:t xml:space="preserve">: </w:t>
      </w:r>
    </w:p>
    <w:p w:rsidR="00893CEF" w:rsidRPr="00893CEF" w:rsidRDefault="00893CEF" w:rsidP="00893CEF">
      <w:pPr>
        <w:spacing w:line="360" w:lineRule="auto"/>
        <w:ind w:left="5400"/>
        <w:jc w:val="both"/>
      </w:pPr>
      <w:r w:rsidRPr="00893CEF">
        <w:t xml:space="preserve">2 </w:t>
      </w:r>
      <w:r>
        <w:t>пирамиды</w:t>
      </w:r>
      <w:r w:rsidRPr="00893CEF">
        <w:t>:</w:t>
      </w:r>
    </w:p>
    <w:p w:rsidR="00893CEF" w:rsidRPr="00893CEF" w:rsidRDefault="00893CEF" w:rsidP="00893CEF">
      <w:pPr>
        <w:spacing w:line="360" w:lineRule="auto"/>
        <w:ind w:left="5400"/>
        <w:jc w:val="both"/>
      </w:pPr>
      <w:r w:rsidRPr="00893CEF">
        <w:rPr>
          <w:i/>
        </w:rPr>
        <w:t xml:space="preserve"> </w:t>
      </w:r>
      <w:r w:rsidRPr="001A4778">
        <w:rPr>
          <w:i/>
          <w:lang w:val="en-US"/>
        </w:rPr>
        <w:t>PA</w:t>
      </w:r>
      <w:r w:rsidRPr="00893CEF">
        <w:rPr>
          <w:i/>
          <w:vertAlign w:val="subscript"/>
        </w:rPr>
        <w:t>1</w:t>
      </w:r>
      <w:r w:rsidRPr="001A4778">
        <w:rPr>
          <w:i/>
          <w:lang w:val="en-US"/>
        </w:rPr>
        <w:t>A</w:t>
      </w:r>
      <w:r w:rsidRPr="00893CEF">
        <w:rPr>
          <w:i/>
          <w:vertAlign w:val="subscript"/>
        </w:rPr>
        <w:t>2</w:t>
      </w:r>
      <w:r w:rsidRPr="00893CEF">
        <w:rPr>
          <w:i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 w:rsidRPr="00893CEF">
        <w:t xml:space="preserve">, </w:t>
      </w:r>
      <w:r>
        <w:t>высота</w:t>
      </w:r>
      <w:r w:rsidRPr="00893CEF">
        <w:t xml:space="preserve"> </w:t>
      </w:r>
      <w:r w:rsidRPr="001A4778">
        <w:rPr>
          <w:i/>
          <w:lang w:val="en-US"/>
        </w:rPr>
        <w:t>PO</w:t>
      </w:r>
      <w:r w:rsidRPr="00893CEF">
        <w:rPr>
          <w:i/>
          <w:vertAlign w:val="subscript"/>
        </w:rPr>
        <w:t>1</w:t>
      </w:r>
      <w:r w:rsidRPr="00893CEF">
        <w:t>,</w:t>
      </w:r>
    </w:p>
    <w:p w:rsidR="00893CEF" w:rsidRPr="00893CEF" w:rsidRDefault="00893CEF" w:rsidP="00893CEF">
      <w:pPr>
        <w:spacing w:line="360" w:lineRule="auto"/>
        <w:ind w:left="5400"/>
        <w:jc w:val="both"/>
        <w:rPr>
          <w:vertAlign w:val="subscript"/>
        </w:rPr>
      </w:pPr>
      <w:r w:rsidRPr="001A4778">
        <w:rPr>
          <w:i/>
          <w:lang w:val="en-US"/>
        </w:rPr>
        <w:t>QB</w:t>
      </w:r>
      <w:r w:rsidRPr="00893CEF">
        <w:rPr>
          <w:i/>
          <w:vertAlign w:val="subscript"/>
        </w:rPr>
        <w:t>1</w:t>
      </w:r>
      <w:r w:rsidRPr="001A4778">
        <w:rPr>
          <w:i/>
          <w:lang w:val="en-US"/>
        </w:rPr>
        <w:t>B</w:t>
      </w:r>
      <w:r w:rsidRPr="00893CEF">
        <w:rPr>
          <w:i/>
          <w:vertAlign w:val="subscript"/>
        </w:rPr>
        <w:t>2</w:t>
      </w:r>
      <w:r w:rsidRPr="00893CEF">
        <w:rPr>
          <w:i/>
        </w:rPr>
        <w:t>…</w:t>
      </w:r>
      <w:proofErr w:type="spellStart"/>
      <w:r w:rsidRPr="001A4778">
        <w:rPr>
          <w:i/>
          <w:lang w:val="en-US"/>
        </w:rPr>
        <w:t>B</w:t>
      </w:r>
      <w:r w:rsidRPr="001A4778">
        <w:rPr>
          <w:i/>
          <w:vertAlign w:val="subscript"/>
          <w:lang w:val="en-US"/>
        </w:rPr>
        <w:t>n</w:t>
      </w:r>
      <w:proofErr w:type="spellEnd"/>
      <w:r w:rsidRPr="00893CEF">
        <w:t xml:space="preserve">, </w:t>
      </w:r>
      <w:r>
        <w:t>высота</w:t>
      </w:r>
      <w:r w:rsidRPr="00893CEF">
        <w:t xml:space="preserve"> </w:t>
      </w:r>
      <w:r w:rsidRPr="001A4778">
        <w:rPr>
          <w:i/>
          <w:lang w:val="en-US"/>
        </w:rPr>
        <w:t>QO</w:t>
      </w:r>
      <w:r w:rsidRPr="00893CEF">
        <w:rPr>
          <w:i/>
          <w:vertAlign w:val="subscript"/>
        </w:rPr>
        <w:t>2</w:t>
      </w:r>
      <w:r w:rsidRPr="00893CEF">
        <w:rPr>
          <w:vertAlign w:val="subscript"/>
        </w:rPr>
        <w:t>.</w:t>
      </w:r>
    </w:p>
    <w:p w:rsidR="00893CEF" w:rsidRPr="00893CEF" w:rsidRDefault="00893CEF" w:rsidP="00893CEF">
      <w:pPr>
        <w:spacing w:line="360" w:lineRule="auto"/>
        <w:ind w:left="5400"/>
        <w:jc w:val="both"/>
      </w:pPr>
      <w:r w:rsidRPr="001A4778">
        <w:rPr>
          <w:i/>
          <w:lang w:val="en-US"/>
        </w:rPr>
        <w:t>PO</w:t>
      </w:r>
      <w:r w:rsidRPr="00893CEF">
        <w:rPr>
          <w:i/>
          <w:vertAlign w:val="subscript"/>
        </w:rPr>
        <w:t>1</w:t>
      </w:r>
      <w:r w:rsidRPr="00893CEF">
        <w:t xml:space="preserve">= </w:t>
      </w:r>
      <w:r w:rsidRPr="001A4778">
        <w:rPr>
          <w:i/>
          <w:lang w:val="en-US"/>
        </w:rPr>
        <w:t>QO</w:t>
      </w:r>
      <w:r w:rsidRPr="00893CEF">
        <w:rPr>
          <w:i/>
          <w:vertAlign w:val="subscript"/>
        </w:rPr>
        <w:t>2</w:t>
      </w:r>
      <w:r w:rsidRPr="00893CEF">
        <w:t>.</w:t>
      </w:r>
    </w:p>
    <w:p w:rsidR="00893CEF" w:rsidRDefault="00893CEF" w:rsidP="00893CEF">
      <w:pPr>
        <w:spacing w:line="360" w:lineRule="auto"/>
        <w:ind w:left="5400"/>
        <w:jc w:val="both"/>
      </w:pPr>
      <w:r>
        <w:t>Доказать</w:t>
      </w:r>
      <w:r w:rsidRPr="00893CEF">
        <w:t xml:space="preserve">: </w:t>
      </w:r>
      <w:r w:rsidRPr="00013C07">
        <w:rPr>
          <w:position w:val="-34"/>
        </w:rPr>
        <w:object w:dxaOrig="1939" w:dyaOrig="760">
          <v:shape id="_x0000_i1025" type="#_x0000_t75" style="width:96.75pt;height:38.25pt" o:ole="">
            <v:imagedata r:id="rId6" o:title=""/>
          </v:shape>
          <o:OLEObject Type="Embed" ProgID="Equation.3" ShapeID="_x0000_i1025" DrawAspect="Content" ObjectID="_1347210962" r:id="rId7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>
        <w:t>Доказательство: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Объем </w:t>
      </w:r>
      <w:r>
        <w:rPr>
          <w:lang w:val="en-US"/>
        </w:rPr>
        <w:t>n</w:t>
      </w:r>
      <w:r w:rsidRPr="00135D2C">
        <w:t>-</w:t>
      </w:r>
      <w:r>
        <w:t xml:space="preserve">угольной пирамиды: </w:t>
      </w:r>
      <w:r w:rsidRPr="00135D2C">
        <w:rPr>
          <w:position w:val="-24"/>
        </w:rPr>
        <w:object w:dxaOrig="720" w:dyaOrig="620">
          <v:shape id="_x0000_i1026" type="#_x0000_t75" style="width:36pt;height:30.75pt" o:ole="">
            <v:imagedata r:id="rId8" o:title=""/>
          </v:shape>
          <o:OLEObject Type="Embed" ProgID="Equation.3" ShapeID="_x0000_i1026" DrawAspect="Content" ObjectID="_1347210963" r:id="rId9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 w:rsidRPr="0060059A">
        <w:rPr>
          <w:position w:val="-54"/>
        </w:rPr>
        <w:object w:dxaOrig="3540" w:dyaOrig="1200">
          <v:shape id="_x0000_i1027" type="#_x0000_t75" style="width:177pt;height:60pt" o:ole="">
            <v:imagedata r:id="rId10" o:title=""/>
          </v:shape>
          <o:OLEObject Type="Embed" ProgID="Equation.3" ShapeID="_x0000_i1027" DrawAspect="Content" ObjectID="_1347210964" r:id="rId11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0879D0" w:rsidP="00893CEF">
      <w:pPr>
        <w:spacing w:line="360" w:lineRule="auto"/>
        <w:ind w:firstLine="709"/>
        <w:jc w:val="both"/>
      </w:pPr>
      <w:r>
        <w:rPr>
          <w:noProof/>
        </w:rPr>
        <w:pict>
          <v:shape id="_x0000_s1026" type="#_x0000_t75" style="position:absolute;left:0;text-align:left;margin-left:45pt;margin-top:26.4pt;width:157.5pt;height:180.75pt;z-index:251660288">
            <v:imagedata r:id="rId12" o:title=""/>
          </v:shape>
          <o:OLEObject Type="Embed" ProgID="Visio.Drawing.11" ShapeID="_x0000_s1026" DrawAspect="Content" ObjectID="_1347211014" r:id="rId13"/>
        </w:pict>
      </w:r>
      <w:r w:rsidR="00893CEF" w:rsidRPr="007F3208">
        <w:rPr>
          <w:b/>
        </w:rPr>
        <w:t>2.</w:t>
      </w:r>
      <w:r w:rsidR="00893CEF">
        <w:t xml:space="preserve"> Объемы пирамид с общим основанием пропорциональны проведенным к нему высотам.</w:t>
      </w:r>
    </w:p>
    <w:p w:rsidR="00893CEF" w:rsidRPr="00893CEF" w:rsidRDefault="00893CEF" w:rsidP="00893CEF">
      <w:pPr>
        <w:spacing w:line="360" w:lineRule="auto"/>
        <w:ind w:left="5400"/>
        <w:jc w:val="both"/>
        <w:rPr>
          <w:lang w:val="en-US"/>
        </w:rPr>
      </w:pPr>
      <w:r>
        <w:t>Дано</w:t>
      </w:r>
      <w:r w:rsidRPr="00893CEF">
        <w:rPr>
          <w:lang w:val="en-US"/>
        </w:rPr>
        <w:t xml:space="preserve">: </w:t>
      </w:r>
    </w:p>
    <w:p w:rsidR="00893CEF" w:rsidRPr="00893CEF" w:rsidRDefault="00893CEF" w:rsidP="00893CEF">
      <w:pPr>
        <w:spacing w:line="360" w:lineRule="auto"/>
        <w:ind w:left="5400"/>
        <w:jc w:val="both"/>
        <w:rPr>
          <w:lang w:val="en-US"/>
        </w:rPr>
      </w:pPr>
      <w:r w:rsidRPr="00893CEF">
        <w:rPr>
          <w:lang w:val="en-US"/>
        </w:rPr>
        <w:t xml:space="preserve">2 </w:t>
      </w:r>
      <w:r>
        <w:t>пирамиды</w:t>
      </w:r>
      <w:r w:rsidRPr="00893CEF">
        <w:rPr>
          <w:lang w:val="en-US"/>
        </w:rPr>
        <w:t xml:space="preserve">: </w:t>
      </w:r>
      <w:r w:rsidRPr="001A4778">
        <w:rPr>
          <w:i/>
          <w:lang w:val="en-US"/>
        </w:rPr>
        <w:t>P</w:t>
      </w:r>
      <w:r w:rsidRPr="00893CEF">
        <w:rPr>
          <w:i/>
          <w:vertAlign w:val="subscript"/>
          <w:lang w:val="en-US"/>
        </w:rPr>
        <w:t>1</w:t>
      </w:r>
      <w:r w:rsidRPr="001A4778">
        <w:rPr>
          <w:i/>
          <w:lang w:val="en-US"/>
        </w:rPr>
        <w:t>A</w:t>
      </w:r>
      <w:r w:rsidRPr="00893CEF">
        <w:rPr>
          <w:i/>
          <w:vertAlign w:val="subscript"/>
          <w:lang w:val="en-US"/>
        </w:rPr>
        <w:t>1</w:t>
      </w:r>
      <w:r w:rsidRPr="001A4778">
        <w:rPr>
          <w:i/>
          <w:lang w:val="en-US"/>
        </w:rPr>
        <w:t>A</w:t>
      </w:r>
      <w:r w:rsidRPr="00893CEF">
        <w:rPr>
          <w:i/>
          <w:vertAlign w:val="subscript"/>
          <w:lang w:val="en-US"/>
        </w:rPr>
        <w:t>2</w:t>
      </w:r>
      <w:r w:rsidRPr="00893CEF">
        <w:rPr>
          <w:i/>
          <w:lang w:val="en-US"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 w:rsidRPr="00893CEF">
        <w:rPr>
          <w:lang w:val="en-US"/>
        </w:rPr>
        <w:t xml:space="preserve">, </w:t>
      </w:r>
      <w:r w:rsidRPr="001A4778">
        <w:rPr>
          <w:i/>
          <w:lang w:val="en-US"/>
        </w:rPr>
        <w:t>P</w:t>
      </w:r>
      <w:r w:rsidRPr="00893CEF">
        <w:rPr>
          <w:i/>
          <w:vertAlign w:val="subscript"/>
          <w:lang w:val="en-US"/>
        </w:rPr>
        <w:t>2</w:t>
      </w:r>
      <w:r w:rsidRPr="001A4778">
        <w:rPr>
          <w:i/>
          <w:lang w:val="en-US"/>
        </w:rPr>
        <w:t>A</w:t>
      </w:r>
      <w:r w:rsidRPr="00893CEF">
        <w:rPr>
          <w:i/>
          <w:vertAlign w:val="subscript"/>
          <w:lang w:val="en-US"/>
        </w:rPr>
        <w:t>1</w:t>
      </w:r>
      <w:r w:rsidRPr="001A4778">
        <w:rPr>
          <w:i/>
          <w:lang w:val="en-US"/>
        </w:rPr>
        <w:t>A</w:t>
      </w:r>
      <w:r w:rsidRPr="00893CEF">
        <w:rPr>
          <w:i/>
          <w:vertAlign w:val="subscript"/>
          <w:lang w:val="en-US"/>
        </w:rPr>
        <w:t>2</w:t>
      </w:r>
      <w:r w:rsidRPr="00893CEF">
        <w:rPr>
          <w:i/>
          <w:lang w:val="en-US"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 w:rsidRPr="00893CEF">
        <w:rPr>
          <w:lang w:val="en-US"/>
        </w:rPr>
        <w:t xml:space="preserve">, </w:t>
      </w:r>
    </w:p>
    <w:p w:rsidR="00893CEF" w:rsidRDefault="00893CEF" w:rsidP="00893CEF">
      <w:pPr>
        <w:spacing w:line="360" w:lineRule="auto"/>
        <w:ind w:left="5400"/>
        <w:jc w:val="both"/>
      </w:pPr>
      <w:r>
        <w:t>общее</w:t>
      </w:r>
      <w:r w:rsidRPr="0048280E">
        <w:t xml:space="preserve"> </w:t>
      </w:r>
      <w:r>
        <w:t>основание</w:t>
      </w:r>
      <w:r w:rsidRPr="0048280E">
        <w:t xml:space="preserve"> 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</w:rPr>
        <w:t>1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</w:rPr>
        <w:t>2</w:t>
      </w:r>
      <w:r w:rsidRPr="001A4778">
        <w:rPr>
          <w:i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>
        <w:t xml:space="preserve">, </w:t>
      </w:r>
    </w:p>
    <w:p w:rsidR="00893CEF" w:rsidRDefault="00893CEF" w:rsidP="00893CEF">
      <w:pPr>
        <w:spacing w:line="360" w:lineRule="auto"/>
        <w:ind w:left="5400"/>
        <w:jc w:val="both"/>
      </w:pPr>
      <w:r>
        <w:t xml:space="preserve">высота 1-ой пирамиды </w:t>
      </w:r>
      <w:r w:rsidRPr="001A4778">
        <w:rPr>
          <w:i/>
          <w:lang w:val="en-US"/>
        </w:rPr>
        <w:t>P</w:t>
      </w:r>
      <w:r w:rsidRPr="001A4778">
        <w:rPr>
          <w:i/>
          <w:vertAlign w:val="subscript"/>
        </w:rPr>
        <w:t>1</w:t>
      </w:r>
      <w:r w:rsidRPr="001A4778">
        <w:rPr>
          <w:i/>
          <w:lang w:val="en-US"/>
        </w:rPr>
        <w:t>O</w:t>
      </w:r>
      <w:r w:rsidRPr="001A4778">
        <w:rPr>
          <w:i/>
          <w:vertAlign w:val="subscript"/>
        </w:rPr>
        <w:t>1</w:t>
      </w:r>
      <w:r>
        <w:t xml:space="preserve">, 2-ой пирамиды </w:t>
      </w:r>
      <w:r w:rsidRPr="001A4778">
        <w:rPr>
          <w:i/>
          <w:lang w:val="en-US"/>
        </w:rPr>
        <w:t>P</w:t>
      </w:r>
      <w:r w:rsidRPr="001A4778">
        <w:rPr>
          <w:i/>
          <w:vertAlign w:val="subscript"/>
        </w:rPr>
        <w:t>2</w:t>
      </w:r>
      <w:r w:rsidRPr="001A4778">
        <w:rPr>
          <w:i/>
          <w:lang w:val="en-US"/>
        </w:rPr>
        <w:t>O</w:t>
      </w:r>
      <w:r w:rsidRPr="001A4778">
        <w:rPr>
          <w:i/>
          <w:vertAlign w:val="subscript"/>
        </w:rPr>
        <w:t>2</w:t>
      </w:r>
      <w:r w:rsidRPr="00705348">
        <w:t>.</w:t>
      </w:r>
    </w:p>
    <w:p w:rsidR="00893CEF" w:rsidRDefault="00893CEF" w:rsidP="00893CEF">
      <w:pPr>
        <w:spacing w:line="360" w:lineRule="auto"/>
        <w:ind w:left="5400"/>
        <w:jc w:val="both"/>
      </w:pPr>
      <w:r>
        <w:t xml:space="preserve">Доказать: </w:t>
      </w:r>
      <w:r w:rsidRPr="00705348">
        <w:rPr>
          <w:position w:val="-34"/>
        </w:rPr>
        <w:object w:dxaOrig="1700" w:dyaOrig="760">
          <v:shape id="_x0000_i1028" type="#_x0000_t75" style="width:84.75pt;height:38.25pt" o:ole="">
            <v:imagedata r:id="rId14" o:title=""/>
          </v:shape>
          <o:OLEObject Type="Embed" ProgID="Equation.3" ShapeID="_x0000_i1028" DrawAspect="Content" ObjectID="_1347210965" r:id="rId15"/>
        </w:object>
      </w:r>
      <w:r>
        <w:t>.</w:t>
      </w:r>
    </w:p>
    <w:p w:rsidR="00893CEF" w:rsidRDefault="00893CEF" w:rsidP="00893CEF">
      <w:pPr>
        <w:keepLines/>
        <w:widowControl w:val="0"/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>
        <w:t>Доказательство:</w:t>
      </w:r>
      <w:r w:rsidRPr="0021688B">
        <w:t xml:space="preserve"> </w:t>
      </w:r>
      <w:r>
        <w:t xml:space="preserve">Объем </w:t>
      </w:r>
      <w:r>
        <w:rPr>
          <w:lang w:val="en-US"/>
        </w:rPr>
        <w:t>n</w:t>
      </w:r>
      <w:r w:rsidRPr="00135D2C">
        <w:t>-</w:t>
      </w:r>
      <w:r>
        <w:t xml:space="preserve">угольной пирамиды: </w:t>
      </w:r>
      <w:r w:rsidRPr="00135D2C">
        <w:rPr>
          <w:position w:val="-24"/>
        </w:rPr>
        <w:object w:dxaOrig="720" w:dyaOrig="620">
          <v:shape id="_x0000_i1029" type="#_x0000_t75" style="width:36pt;height:30.75pt" o:ole="">
            <v:imagedata r:id="rId8" o:title=""/>
          </v:shape>
          <o:OLEObject Type="Embed" ProgID="Equation.3" ShapeID="_x0000_i1029" DrawAspect="Content" ObjectID="_1347210966" r:id="rId16"/>
        </w:object>
      </w:r>
      <w:r>
        <w:t>.</w:t>
      </w:r>
    </w:p>
    <w:p w:rsidR="00893CEF" w:rsidRPr="0021688B" w:rsidRDefault="00893CEF" w:rsidP="00893CEF">
      <w:pPr>
        <w:spacing w:line="360" w:lineRule="auto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 w:rsidRPr="005865A9">
        <w:rPr>
          <w:position w:val="-54"/>
        </w:rPr>
        <w:object w:dxaOrig="3320" w:dyaOrig="1200">
          <v:shape id="_x0000_i1030" type="#_x0000_t75" style="width:165.75pt;height:60pt" o:ole="">
            <v:imagedata r:id="rId17" o:title=""/>
          </v:shape>
          <o:OLEObject Type="Embed" ProgID="Equation.3" ShapeID="_x0000_i1030" DrawAspect="Content" ObjectID="_1347210967" r:id="rId18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 w:rsidRPr="007F3208">
        <w:rPr>
          <w:b/>
        </w:rPr>
        <w:t>3.</w:t>
      </w:r>
      <w:r>
        <w:t xml:space="preserve"> Если вершины </w:t>
      </w:r>
      <w:r w:rsidRPr="001A4778">
        <w:rPr>
          <w:i/>
          <w:lang w:val="en-US"/>
        </w:rPr>
        <w:t>S</w:t>
      </w:r>
      <w:r>
        <w:t xml:space="preserve"> и </w:t>
      </w:r>
      <w:r w:rsidRPr="001A4778">
        <w:rPr>
          <w:i/>
          <w:lang w:val="en-US"/>
        </w:rPr>
        <w:t>T</w:t>
      </w:r>
      <w:r>
        <w:t xml:space="preserve"> пирамид </w:t>
      </w:r>
      <w:r w:rsidRPr="001A4778">
        <w:rPr>
          <w:i/>
          <w:lang w:val="en-US"/>
        </w:rPr>
        <w:t>SA</w:t>
      </w:r>
      <w:r w:rsidRPr="001A4778">
        <w:rPr>
          <w:i/>
          <w:vertAlign w:val="subscript"/>
        </w:rPr>
        <w:t>1</w:t>
      </w:r>
      <w:r w:rsidRPr="001A4778">
        <w:rPr>
          <w:i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 w:rsidRPr="005865A9">
        <w:t xml:space="preserve"> </w:t>
      </w:r>
      <w:r>
        <w:t xml:space="preserve">и </w:t>
      </w:r>
      <w:r w:rsidRPr="001A4778">
        <w:rPr>
          <w:i/>
          <w:lang w:val="en-US"/>
        </w:rPr>
        <w:t>TA</w:t>
      </w:r>
      <w:r w:rsidRPr="001A4778">
        <w:rPr>
          <w:i/>
          <w:vertAlign w:val="subscript"/>
        </w:rPr>
        <w:t>1</w:t>
      </w:r>
      <w:r w:rsidRPr="001A4778">
        <w:rPr>
          <w:i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 w:rsidRPr="005865A9">
        <w:t xml:space="preserve"> </w:t>
      </w:r>
      <w:r>
        <w:t xml:space="preserve">лежат по одну сторону от плоскости 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</w:rPr>
        <w:t>1</w:t>
      </w:r>
      <w:r w:rsidRPr="001A4778">
        <w:rPr>
          <w:i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>
        <w:t xml:space="preserve">, то эти пирамиды равновелики тогда и только тогда, когда прямая </w:t>
      </w:r>
      <w:r w:rsidRPr="001A4778">
        <w:rPr>
          <w:i/>
          <w:lang w:val="en-US"/>
        </w:rPr>
        <w:t>ST</w:t>
      </w:r>
      <w:r>
        <w:t xml:space="preserve"> параллельна плоскости 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</w:rPr>
        <w:t>1</w:t>
      </w:r>
      <w:r w:rsidRPr="001A4778">
        <w:rPr>
          <w:i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>
        <w:t>.</w:t>
      </w:r>
    </w:p>
    <w:p w:rsidR="00893CEF" w:rsidRDefault="000879D0" w:rsidP="00893CEF">
      <w:pPr>
        <w:spacing w:line="360" w:lineRule="auto"/>
        <w:ind w:left="5400"/>
        <w:jc w:val="both"/>
      </w:pPr>
      <w:r>
        <w:rPr>
          <w:noProof/>
        </w:rPr>
        <w:pict>
          <v:group id="_x0000_s1030" style="position:absolute;left:0;text-align:left;margin-left:0;margin-top:.6pt;width:244.5pt;height:153.1pt;z-index:251664384" coordorigin="1701,4552" coordsize="4890,3062">
            <v:group id="_x0000_s1031" style="position:absolute;left:2061;top:6970;width:2387;height:597" coordorigin="1881,7074" coordsize="2880,720">
              <o:lock v:ext="edit" aspectratio="t"/>
              <v:line id="_x0000_s1032" style="position:absolute" from="2421,7794" to="3861,7794" strokeweight="1.2pt">
                <o:lock v:ext="edit" aspectratio="t"/>
              </v:line>
              <v:line id="_x0000_s1033" style="position:absolute;flip:x y" from="1881,7074" to="2421,7794" strokeweight="1.2pt">
                <o:lock v:ext="edit" aspectratio="t"/>
              </v:line>
              <v:line id="_x0000_s1034" style="position:absolute;flip:y" from="3861,7074" to="4761,7794" strokeweight="1.2pt">
                <o:lock v:ext="edit" aspectratio="t"/>
              </v:line>
            </v:group>
            <v:group id="_x0000_s1035" style="position:absolute;left:2061;top:6373;width:2387;height:597;rotation:-180" coordorigin="1881,7074" coordsize="2880,720">
              <o:lock v:ext="edit" aspectratio="t"/>
              <v:line id="_x0000_s1036" style="position:absolute" from="2421,7794" to="3861,7794">
                <v:stroke dashstyle="dash"/>
                <o:lock v:ext="edit" aspectratio="t"/>
              </v:line>
              <v:line id="_x0000_s1037" style="position:absolute;flip:x y" from="1881,7074" to="2421,7794">
                <v:stroke dashstyle="dash"/>
                <o:lock v:ext="edit" aspectratio="t"/>
              </v:line>
              <v:line id="_x0000_s1038" style="position:absolute;flip:y" from="3861,7074" to="4761,7794">
                <v:stroke dashstyle="dash"/>
                <o:lock v:ext="edit" aspectratio="t"/>
              </v:line>
            </v:group>
            <v:line id="_x0000_s1039" style="position:absolute;flip:y" from="2956,4732" to="2956,6970">
              <v:stroke dashstyle="dash"/>
              <o:lock v:ext="edit" aspectratio="t"/>
            </v:line>
            <v:line id="_x0000_s1040" style="position:absolute;flip:y" from="2807,4732" to="2956,6373">
              <v:stroke dashstyle="dash"/>
              <o:lock v:ext="edit" aspectratio="t"/>
            </v:line>
            <v:line id="_x0000_s1041" style="position:absolute;flip:y" from="2061,4732" to="2956,6970" strokeweight="1.2pt">
              <o:lock v:ext="edit" aspectratio="t"/>
            </v:line>
            <v:line id="_x0000_s1042" style="position:absolute;flip:y" from="2509,4732" to="2956,7567" strokeweight="1.2pt">
              <o:lock v:ext="edit" aspectratio="t"/>
            </v:line>
            <v:line id="_x0000_s1043" style="position:absolute;flip:x y" from="2956,4732" to="3702,7567" strokeweight="1.2pt">
              <o:lock v:ext="edit" aspectratio="t"/>
            </v:line>
            <v:line id="_x0000_s1044" style="position:absolute;flip:x y" from="2956,4732" to="4448,6970" strokeweight="1.2pt">
              <o:lock v:ext="edit" aspectratio="t"/>
            </v:line>
            <v:line id="_x0000_s1045" style="position:absolute;flip:x y" from="2956,4732" to="4001,6373">
              <v:stroke dashstyle="dash"/>
              <o:lock v:ext="edit" aspectratio="t"/>
            </v:line>
            <v:line id="_x0000_s1046" style="position:absolute;flip:y" from="5791,5180" to="5792,7419">
              <v:stroke dashstyle="longDash"/>
              <o:lock v:ext="edit" aspectratio="t"/>
            </v:line>
            <v:line id="_x0000_s1047" style="position:absolute;flip:y" from="4448,5180" to="5791,6970">
              <o:lock v:ext="edit" aspectratio="t"/>
            </v:line>
            <v:line id="_x0000_s1048" style="position:absolute;flip:y" from="4001,5180" to="5791,6373">
              <v:stroke dashstyle="longDash"/>
              <o:lock v:ext="edit" aspectratio="t"/>
            </v:line>
            <v:line id="_x0000_s1049" style="position:absolute;flip:y" from="2807,5180" to="5791,6373">
              <v:stroke dashstyle="longDash"/>
              <o:lock v:ext="edit" aspectratio="t"/>
            </v:line>
            <v:line id="_x0000_s1050" style="position:absolute;flip:y" from="2061,5180" to="5791,6970">
              <o:lock v:ext="edit" aspectratio="t"/>
            </v:line>
            <v:line id="_x0000_s1051" style="position:absolute;flip:y" from="2509,5180" to="5791,7567">
              <o:lock v:ext="edit" aspectratio="t"/>
            </v:line>
            <v:line id="_x0000_s1052" style="position:absolute;flip:y" from="3702,5180" to="5791,7567">
              <o:lock v:ext="edit" aspectratio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701;top:6892;width:538;height:362" filled="f" stroked="f">
              <v:textbox style="mso-next-textbox:#_x0000_s1053">
                <w:txbxContent>
                  <w:p w:rsidR="00893CEF" w:rsidRPr="003346C9" w:rsidRDefault="00893CEF" w:rsidP="00893CE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4" type="#_x0000_t202" style="position:absolute;left:2603;top:6890;width:538;height:362" filled="f" stroked="f">
              <v:textbox style="mso-next-textbox:#_x0000_s1054">
                <w:txbxContent>
                  <w:p w:rsidR="00893CEF" w:rsidRPr="003346C9" w:rsidRDefault="00893CEF" w:rsidP="00893CE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5" type="#_x0000_t202" style="position:absolute;left:5301;top:7252;width:538;height:362" filled="f" stroked="f">
              <v:textbox style="mso-next-textbox:#_x0000_s1055">
                <w:txbxContent>
                  <w:p w:rsidR="00893CEF" w:rsidRPr="003346C9" w:rsidRDefault="00893CEF" w:rsidP="00893CE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6" type="#_x0000_t202" style="position:absolute;left:2608;top:6354;width:360;height:230" filled="f" stroked="f">
              <v:textbox style="mso-next-textbox:#_x0000_s1056;mso-fit-shape-to-text:t" inset="0,0,0,0">
                <w:txbxContent>
                  <w:p w:rsidR="00893CEF" w:rsidRPr="003346C9" w:rsidRDefault="00893CEF" w:rsidP="00893CEF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3741;top:6352;width:300;height:300" filled="f" stroked="f">
              <v:textbox style="mso-next-textbox:#_x0000_s1057" inset="0,0,0,0">
                <w:txbxContent>
                  <w:p w:rsidR="00893CEF" w:rsidRPr="003346C9" w:rsidRDefault="00893CEF" w:rsidP="00893CE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58" type="#_x0000_t202" style="position:absolute;left:2601;top:4552;width:538;height:362" filled="f" stroked="f">
              <v:textbox style="mso-next-textbox:#_x0000_s1058">
                <w:txbxContent>
                  <w:p w:rsidR="00893CEF" w:rsidRPr="003346C9" w:rsidRDefault="00893CEF" w:rsidP="00893CE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059" type="#_x0000_t202" style="position:absolute;left:5483;top:4912;width:538;height:362" filled="f" stroked="f">
              <v:textbox style="mso-next-textbox:#_x0000_s1059">
                <w:txbxContent>
                  <w:p w:rsidR="00893CEF" w:rsidRPr="003346C9" w:rsidRDefault="00893CEF" w:rsidP="00893CE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T</w:t>
                    </w:r>
                  </w:p>
                </w:txbxContent>
              </v:textbox>
            </v:shape>
            <v:line id="_x0000_s1060" style="position:absolute" from="3681,7569" to="6201,7614" strokeweight=".25pt"/>
            <v:shape id="_x0000_s1061" style="position:absolute;left:4041;top:6144;width:2550;height:1470" coordsize="2550,1470" path="m2160,1470v165,-120,330,-240,360,-360c2550,990,2430,870,2340,750,2250,630,2040,480,1980,390v-60,-90,90,-120,,-180c1890,150,1650,60,1440,30,1230,,960,,720,30,480,60,120,180,,210e" filled="f" strokeweight=".25pt">
              <v:path arrowok="t"/>
            </v:shape>
          </v:group>
        </w:pict>
      </w:r>
      <w:r w:rsidR="00893CEF">
        <w:t>Дано:</w:t>
      </w:r>
    </w:p>
    <w:p w:rsidR="00893CEF" w:rsidRDefault="00893CEF" w:rsidP="00893CEF">
      <w:pPr>
        <w:spacing w:line="360" w:lineRule="auto"/>
        <w:ind w:left="5400"/>
        <w:jc w:val="both"/>
      </w:pPr>
      <w:r>
        <w:t xml:space="preserve">2 пирамиды с общим основанием 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</w:rPr>
        <w:t>1</w:t>
      </w:r>
      <w:r w:rsidRPr="001A4778">
        <w:rPr>
          <w:i/>
        </w:rPr>
        <w:t>…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  <w:lang w:val="en-US"/>
        </w:rPr>
        <w:t>n</w:t>
      </w:r>
      <w:r>
        <w:t>,</w:t>
      </w:r>
    </w:p>
    <w:p w:rsidR="00893CEF" w:rsidRDefault="00893CEF" w:rsidP="00893CEF">
      <w:pPr>
        <w:spacing w:line="360" w:lineRule="auto"/>
        <w:ind w:left="5400"/>
        <w:jc w:val="both"/>
      </w:pPr>
      <w:proofErr w:type="gramStart"/>
      <w:r w:rsidRPr="001A4778">
        <w:rPr>
          <w:i/>
          <w:lang w:val="en-US"/>
        </w:rPr>
        <w:t>SO</w:t>
      </w:r>
      <w:r w:rsidRPr="001A4778">
        <w:rPr>
          <w:i/>
          <w:vertAlign w:val="subscript"/>
        </w:rPr>
        <w:t>1</w:t>
      </w:r>
      <w:r w:rsidRPr="005865A9">
        <w:t xml:space="preserve"> </w:t>
      </w:r>
      <w:r>
        <w:t xml:space="preserve">и </w:t>
      </w:r>
      <w:r w:rsidRPr="001A4778">
        <w:rPr>
          <w:i/>
          <w:lang w:val="en-US"/>
        </w:rPr>
        <w:t>TO</w:t>
      </w:r>
      <w:r w:rsidRPr="001A4778">
        <w:rPr>
          <w:i/>
          <w:vertAlign w:val="subscript"/>
        </w:rPr>
        <w:t>2</w:t>
      </w:r>
      <w:r>
        <w:t xml:space="preserve"> – высоты.</w:t>
      </w:r>
      <w:proofErr w:type="gramEnd"/>
    </w:p>
    <w:p w:rsidR="00893CEF" w:rsidRDefault="00893CEF" w:rsidP="00893CEF">
      <w:pPr>
        <w:spacing w:line="360" w:lineRule="auto"/>
        <w:ind w:left="5400"/>
        <w:jc w:val="both"/>
      </w:pPr>
      <w:r>
        <w:t xml:space="preserve">Доказать: </w:t>
      </w:r>
      <w:r w:rsidRPr="005865A9">
        <w:rPr>
          <w:position w:val="-14"/>
        </w:rPr>
        <w:object w:dxaOrig="3660" w:dyaOrig="380">
          <v:shape id="_x0000_i1031" type="#_x0000_t75" style="width:183pt;height:18.75pt" o:ole="">
            <v:imagedata r:id="rId19" o:title=""/>
          </v:shape>
          <o:OLEObject Type="Embed" ProgID="Equation.3" ShapeID="_x0000_i1031" DrawAspect="Content" ObjectID="_1347210968" r:id="rId20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>
        <w:t>Доказательство: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Пусть </w:t>
      </w:r>
      <w:r w:rsidRPr="009A6F3B">
        <w:rPr>
          <w:position w:val="-14"/>
        </w:rPr>
        <w:object w:dxaOrig="1100" w:dyaOrig="380">
          <v:shape id="_x0000_i1032" type="#_x0000_t75" style="width:54.75pt;height:18.75pt" o:ole="">
            <v:imagedata r:id="rId21" o:title=""/>
          </v:shape>
          <o:OLEObject Type="Embed" ProgID="Equation.3" ShapeID="_x0000_i1032" DrawAspect="Content" ObjectID="_1347210969" r:id="rId22"/>
        </w:object>
      </w:r>
      <w:r>
        <w:t xml:space="preserve">, </w:t>
      </w:r>
      <w:r w:rsidRPr="009A6F3B">
        <w:rPr>
          <w:position w:val="-14"/>
        </w:rPr>
        <w:object w:dxaOrig="1120" w:dyaOrig="380">
          <v:shape id="_x0000_i1033" type="#_x0000_t75" style="width:56.25pt;height:18.75pt" o:ole="">
            <v:imagedata r:id="rId23" o:title=""/>
          </v:shape>
          <o:OLEObject Type="Embed" ProgID="Equation.3" ShapeID="_x0000_i1033" DrawAspect="Content" ObjectID="_1347210970" r:id="rId24"/>
        </w:object>
      </w:r>
      <w:r>
        <w:t xml:space="preserve">, </w:t>
      </w:r>
      <w:r w:rsidRPr="009A6F3B">
        <w:rPr>
          <w:position w:val="-10"/>
        </w:rPr>
        <w:object w:dxaOrig="859" w:dyaOrig="340">
          <v:shape id="_x0000_i1034" type="#_x0000_t75" style="width:42.75pt;height:17.25pt" o:ole="">
            <v:imagedata r:id="rId25" o:title=""/>
          </v:shape>
          <o:OLEObject Type="Embed" ProgID="Equation.3" ShapeID="_x0000_i1034" DrawAspect="Content" ObjectID="_1347210971" r:id="rId26"/>
        </w:object>
      </w:r>
      <w:r>
        <w:t xml:space="preserve">, </w:t>
      </w:r>
      <w:r w:rsidRPr="00B36177">
        <w:rPr>
          <w:position w:val="-10"/>
        </w:rPr>
        <w:object w:dxaOrig="900" w:dyaOrig="340">
          <v:shape id="_x0000_i1035" type="#_x0000_t75" style="width:45pt;height:17.25pt" o:ole="">
            <v:imagedata r:id="rId27" o:title=""/>
          </v:shape>
          <o:OLEObject Type="Embed" ProgID="Equation.3" ShapeID="_x0000_i1035" DrawAspect="Content" ObjectID="_1347210972" r:id="rId28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1) </w:t>
      </w:r>
      <w:r w:rsidRPr="00B36177">
        <w:rPr>
          <w:position w:val="-12"/>
        </w:rPr>
        <w:object w:dxaOrig="2840" w:dyaOrig="360">
          <v:shape id="_x0000_i1036" type="#_x0000_t75" style="width:141.75pt;height:18pt" o:ole="">
            <v:imagedata r:id="rId29" o:title=""/>
          </v:shape>
          <o:OLEObject Type="Embed" ProgID="Equation.3" ShapeID="_x0000_i1036" DrawAspect="Content" ObjectID="_1347210973" r:id="rId30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>
        <w:t>Так как у пирамид общее основание, то</w:t>
      </w:r>
    </w:p>
    <w:p w:rsidR="00893CEF" w:rsidRDefault="00893CEF" w:rsidP="00893CEF">
      <w:pPr>
        <w:spacing w:line="360" w:lineRule="auto"/>
        <w:ind w:firstLine="709"/>
        <w:jc w:val="both"/>
      </w:pPr>
      <w:r w:rsidRPr="001D5073">
        <w:rPr>
          <w:position w:val="-30"/>
        </w:rPr>
        <w:object w:dxaOrig="2480" w:dyaOrig="680">
          <v:shape id="_x0000_i1037" type="#_x0000_t75" style="width:123.75pt;height:33.75pt" o:ole="">
            <v:imagedata r:id="rId31" o:title=""/>
          </v:shape>
          <o:OLEObject Type="Embed" ProgID="Equation.3" ShapeID="_x0000_i1037" DrawAspect="Content" ObjectID="_1347210974" r:id="rId32"/>
        </w:object>
      </w:r>
      <w:r>
        <w:t>;</w:t>
      </w:r>
    </w:p>
    <w:p w:rsidR="00893CEF" w:rsidRDefault="00893CEF" w:rsidP="00893CEF">
      <w:pPr>
        <w:spacing w:line="360" w:lineRule="auto"/>
        <w:ind w:firstLine="709"/>
        <w:jc w:val="both"/>
      </w:pPr>
      <w:r w:rsidRPr="003D318B">
        <w:rPr>
          <w:position w:val="-12"/>
        </w:rPr>
        <w:object w:dxaOrig="1400" w:dyaOrig="360">
          <v:shape id="_x0000_i1038" type="#_x0000_t75" style="width:69.75pt;height:18pt" o:ole="">
            <v:imagedata r:id="rId33" o:title=""/>
          </v:shape>
          <o:OLEObject Type="Embed" ProgID="Equation.3" ShapeID="_x0000_i1038" DrawAspect="Content" ObjectID="_1347210975" r:id="rId34"/>
        </w:object>
      </w:r>
      <w:r>
        <w:t xml:space="preserve"> и </w:t>
      </w:r>
      <w:r w:rsidRPr="003D318B">
        <w:rPr>
          <w:position w:val="-12"/>
        </w:rPr>
        <w:object w:dxaOrig="2799" w:dyaOrig="360">
          <v:shape id="_x0000_i1039" type="#_x0000_t75" style="width:140.25pt;height:18pt" o:ole="">
            <v:imagedata r:id="rId35" o:title=""/>
          </v:shape>
          <o:OLEObject Type="Embed" ProgID="Equation.3" ShapeID="_x0000_i1039" DrawAspect="Content" ObjectID="_1347210976" r:id="rId36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 w:rsidRPr="00FE0734">
        <w:rPr>
          <w:position w:val="-10"/>
        </w:rPr>
        <w:object w:dxaOrig="560" w:dyaOrig="260">
          <v:shape id="_x0000_i1040" type="#_x0000_t75" style="width:27.75pt;height:12.75pt" o:ole="">
            <v:imagedata r:id="rId37" o:title=""/>
          </v:shape>
          <o:OLEObject Type="Embed" ProgID="Equation.3" ShapeID="_x0000_i1040" DrawAspect="Content" ObjectID="_1347210977" r:id="rId38"/>
        </w:object>
      </w:r>
      <w:proofErr w:type="gramStart"/>
      <w:r w:rsidRPr="008A7DC7">
        <w:rPr>
          <w:i/>
          <w:lang w:val="en-US"/>
        </w:rPr>
        <w:t>O</w:t>
      </w:r>
      <w:r w:rsidRPr="008A7DC7">
        <w:rPr>
          <w:i/>
          <w:vertAlign w:val="subscript"/>
        </w:rPr>
        <w:t>1</w:t>
      </w:r>
      <w:r w:rsidRPr="008A7DC7">
        <w:rPr>
          <w:i/>
          <w:lang w:val="en-US"/>
        </w:rPr>
        <w:t>STO</w:t>
      </w:r>
      <w:r w:rsidRPr="008A7DC7">
        <w:rPr>
          <w:i/>
          <w:vertAlign w:val="subscript"/>
        </w:rPr>
        <w:t>2</w:t>
      </w:r>
      <w:r w:rsidRPr="00FE0734">
        <w:t xml:space="preserve"> - </w:t>
      </w:r>
      <w:r>
        <w:t>параллелограмм</w:t>
      </w:r>
      <w:r w:rsidRPr="00FE0734">
        <w:rPr>
          <w:position w:val="-10"/>
        </w:rPr>
        <w:object w:dxaOrig="1740" w:dyaOrig="340">
          <v:shape id="_x0000_i1041" type="#_x0000_t75" style="width:87pt;height:17.25pt" o:ole="">
            <v:imagedata r:id="rId39" o:title=""/>
          </v:shape>
          <o:OLEObject Type="Embed" ProgID="Equation.3" ShapeID="_x0000_i1041" DrawAspect="Content" ObjectID="_1347210978" r:id="rId40"/>
        </w:object>
      </w:r>
      <w:r>
        <w:t>.</w:t>
      </w:r>
      <w:proofErr w:type="gramEnd"/>
    </w:p>
    <w:p w:rsidR="00893CEF" w:rsidRDefault="00893CEF" w:rsidP="00893CEF">
      <w:pPr>
        <w:spacing w:line="360" w:lineRule="auto"/>
        <w:ind w:firstLine="709"/>
        <w:jc w:val="both"/>
      </w:pPr>
      <w:r>
        <w:t xml:space="preserve">А так как </w:t>
      </w:r>
      <w:r w:rsidRPr="00FE0734">
        <w:rPr>
          <w:position w:val="-12"/>
        </w:rPr>
        <w:object w:dxaOrig="3760" w:dyaOrig="360">
          <v:shape id="_x0000_i1042" type="#_x0000_t75" style="width:188.25pt;height:18pt" o:ole="">
            <v:imagedata r:id="rId41" o:title=""/>
          </v:shape>
          <o:OLEObject Type="Embed" ProgID="Equation.3" ShapeID="_x0000_i1042" DrawAspect="Content" ObjectID="_1347210979" r:id="rId42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2) </w:t>
      </w:r>
      <w:r w:rsidRPr="003C1CAF">
        <w:rPr>
          <w:position w:val="-12"/>
        </w:rPr>
        <w:object w:dxaOrig="2740" w:dyaOrig="360">
          <v:shape id="_x0000_i1043" type="#_x0000_t75" style="width:137.25pt;height:18pt" o:ole="">
            <v:imagedata r:id="rId43" o:title=""/>
          </v:shape>
          <o:OLEObject Type="Embed" ProgID="Equation.3" ShapeID="_x0000_i1043" DrawAspect="Content" ObjectID="_1347210980" r:id="rId44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Так как </w:t>
      </w:r>
      <w:r w:rsidRPr="003C1CAF">
        <w:rPr>
          <w:position w:val="-12"/>
        </w:rPr>
        <w:object w:dxaOrig="1579" w:dyaOrig="360">
          <v:shape id="_x0000_i1044" type="#_x0000_t75" style="width:78.75pt;height:18pt" o:ole="">
            <v:imagedata r:id="rId45" o:title=""/>
          </v:shape>
          <o:OLEObject Type="Embed" ProgID="Equation.3" ShapeID="_x0000_i1044" DrawAspect="Content" ObjectID="_1347210981" r:id="rId46"/>
        </w:object>
      </w:r>
      <w:r>
        <w:t xml:space="preserve"> и </w:t>
      </w:r>
      <w:r w:rsidRPr="003C1CAF">
        <w:rPr>
          <w:position w:val="-12"/>
        </w:rPr>
        <w:object w:dxaOrig="1600" w:dyaOrig="360">
          <v:shape id="_x0000_i1045" type="#_x0000_t75" style="width:80.25pt;height:18pt" o:ole="">
            <v:imagedata r:id="rId47" o:title=""/>
          </v:shape>
          <o:OLEObject Type="Embed" ProgID="Equation.3" ShapeID="_x0000_i1045" DrawAspect="Content" ObjectID="_1347210982" r:id="rId48"/>
        </w:object>
      </w:r>
      <w:r>
        <w:t xml:space="preserve">, то </w:t>
      </w:r>
      <w:r w:rsidRPr="003C1CAF">
        <w:rPr>
          <w:position w:val="-10"/>
        </w:rPr>
        <w:object w:dxaOrig="560" w:dyaOrig="340">
          <v:shape id="_x0000_i1046" type="#_x0000_t75" style="width:27.75pt;height:17.25pt" o:ole="">
            <v:imagedata r:id="rId49" o:title=""/>
          </v:shape>
          <o:OLEObject Type="Embed" ProgID="Equation.3" ShapeID="_x0000_i1046" DrawAspect="Content" ObjectID="_1347210983" r:id="rId50"/>
        </w:object>
      </w:r>
      <w:r>
        <w:t xml:space="preserve"> - проекция </w:t>
      </w:r>
      <w:r w:rsidRPr="003C1CAF">
        <w:rPr>
          <w:position w:val="-6"/>
        </w:rPr>
        <w:object w:dxaOrig="360" w:dyaOrig="279">
          <v:shape id="_x0000_i1047" type="#_x0000_t75" style="width:18pt;height:14.25pt" o:ole="">
            <v:imagedata r:id="rId51" o:title=""/>
          </v:shape>
          <o:OLEObject Type="Embed" ProgID="Equation.3" ShapeID="_x0000_i1047" DrawAspect="Content" ObjectID="_1347210984" r:id="rId52"/>
        </w:object>
      </w:r>
      <w:r>
        <w:t xml:space="preserve"> </w:t>
      </w:r>
      <w:proofErr w:type="gramStart"/>
      <w:r>
        <w:t>на</w:t>
      </w:r>
      <w:proofErr w:type="gramEnd"/>
      <w:r>
        <w:t xml:space="preserve"> </w:t>
      </w:r>
      <w:r w:rsidRPr="003C1CAF">
        <w:rPr>
          <w:position w:val="-12"/>
        </w:rPr>
        <w:object w:dxaOrig="940" w:dyaOrig="360">
          <v:shape id="_x0000_i1048" type="#_x0000_t75" style="width:47.25pt;height:18pt" o:ole="">
            <v:imagedata r:id="rId53" o:title=""/>
          </v:shape>
          <o:OLEObject Type="Embed" ProgID="Equation.3" ShapeID="_x0000_i1048" DrawAspect="Content" ObjectID="_1347210985" r:id="rId54"/>
        </w:object>
      </w:r>
      <w:r>
        <w:t xml:space="preserve"> </w:t>
      </w:r>
      <w:r w:rsidRPr="003C1CAF">
        <w:rPr>
          <w:position w:val="-10"/>
        </w:rPr>
        <w:object w:dxaOrig="1520" w:dyaOrig="340">
          <v:shape id="_x0000_i1049" type="#_x0000_t75" style="width:75.75pt;height:17.25pt" o:ole="">
            <v:imagedata r:id="rId55" o:title=""/>
          </v:shape>
          <o:OLEObject Type="Embed" ProgID="Equation.3" ShapeID="_x0000_i1049" DrawAspect="Content" ObjectID="_1347210986" r:id="rId56"/>
        </w:object>
      </w:r>
      <w:r>
        <w:t xml:space="preserve">, </w:t>
      </w:r>
      <w:proofErr w:type="gramStart"/>
      <w:r>
        <w:t>при</w:t>
      </w:r>
      <w:proofErr w:type="gramEnd"/>
      <w:r>
        <w:t xml:space="preserve"> этом </w:t>
      </w:r>
      <w:r w:rsidRPr="003C1CAF">
        <w:rPr>
          <w:position w:val="-10"/>
        </w:rPr>
        <w:object w:dxaOrig="2460" w:dyaOrig="340">
          <v:shape id="_x0000_i1050" type="#_x0000_t75" style="width:123pt;height:17.25pt" o:ole="">
            <v:imagedata r:id="rId57" o:title=""/>
          </v:shape>
          <o:OLEObject Type="Embed" ProgID="Equation.3" ShapeID="_x0000_i1050" DrawAspect="Content" ObjectID="_1347210987" r:id="rId58"/>
        </w:object>
      </w:r>
      <w:r>
        <w:t xml:space="preserve"> - параллелограмм</w:t>
      </w:r>
      <w:r w:rsidRPr="003C1CAF">
        <w:rPr>
          <w:position w:val="-10"/>
        </w:rPr>
        <w:object w:dxaOrig="1780" w:dyaOrig="340">
          <v:shape id="_x0000_i1051" type="#_x0000_t75" style="width:89.25pt;height:17.25pt" o:ole="">
            <v:imagedata r:id="rId59" o:title=""/>
          </v:shape>
          <o:OLEObject Type="Embed" ProgID="Equation.3" ShapeID="_x0000_i1051" DrawAspect="Content" ObjectID="_1347210988" r:id="rId60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 w:rsidRPr="001C06AE">
        <w:rPr>
          <w:position w:val="-30"/>
        </w:rPr>
        <w:object w:dxaOrig="2480" w:dyaOrig="680">
          <v:shape id="_x0000_i1052" type="#_x0000_t75" style="width:123.75pt;height:33.75pt" o:ole="">
            <v:imagedata r:id="rId61" o:title=""/>
          </v:shape>
          <o:OLEObject Type="Embed" ProgID="Equation.3" ShapeID="_x0000_i1052" DrawAspect="Content" ObjectID="_1347210989" r:id="rId62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</w:p>
    <w:p w:rsidR="00893CEF" w:rsidRPr="002402CC" w:rsidRDefault="00893CEF" w:rsidP="00893CEF">
      <w:pPr>
        <w:spacing w:line="360" w:lineRule="auto"/>
        <w:ind w:firstLine="709"/>
        <w:jc w:val="both"/>
      </w:pPr>
      <w:r w:rsidRPr="007F3208">
        <w:rPr>
          <w:b/>
        </w:rPr>
        <w:t>4.</w:t>
      </w:r>
      <w:r w:rsidRPr="0035245F">
        <w:rPr>
          <w:b/>
        </w:rPr>
        <w:t xml:space="preserve"> </w:t>
      </w:r>
      <w:r w:rsidRPr="002402CC">
        <w:t>Объемы тетраэдров, имеющих равные трехгранные углы, относятся как произведения длин ребер, образующих эти углы.</w:t>
      </w:r>
    </w:p>
    <w:p w:rsidR="00893CEF" w:rsidRDefault="00893CEF" w:rsidP="00893CEF">
      <w:pPr>
        <w:spacing w:line="360" w:lineRule="auto"/>
        <w:ind w:firstLine="709"/>
        <w:jc w:val="both"/>
      </w:pPr>
      <w:r>
        <w:lastRenderedPageBreak/>
        <w:t xml:space="preserve"> Если тетраэдры </w:t>
      </w:r>
      <w:r w:rsidRPr="001A4778">
        <w:rPr>
          <w:i/>
          <w:lang w:val="en-US"/>
        </w:rPr>
        <w:t>SABC</w:t>
      </w:r>
      <w:r>
        <w:t xml:space="preserve"> и </w:t>
      </w:r>
      <w:r w:rsidRPr="001A4778">
        <w:rPr>
          <w:i/>
          <w:lang w:val="en-US"/>
        </w:rPr>
        <w:t>SA</w:t>
      </w:r>
      <w:r w:rsidRPr="001A4778">
        <w:rPr>
          <w:i/>
          <w:vertAlign w:val="subscript"/>
        </w:rPr>
        <w:t>1</w:t>
      </w:r>
      <w:r w:rsidRPr="001A4778">
        <w:rPr>
          <w:i/>
          <w:lang w:val="en-US"/>
        </w:rPr>
        <w:t>B</w:t>
      </w:r>
      <w:r w:rsidRPr="001A4778">
        <w:rPr>
          <w:i/>
          <w:vertAlign w:val="subscript"/>
        </w:rPr>
        <w:t>1</w:t>
      </w:r>
      <w:r w:rsidRPr="001A4778">
        <w:rPr>
          <w:i/>
          <w:lang w:val="en-US"/>
        </w:rPr>
        <w:t>C</w:t>
      </w:r>
      <w:r w:rsidRPr="001A4778">
        <w:rPr>
          <w:i/>
          <w:vertAlign w:val="subscript"/>
        </w:rPr>
        <w:t>1</w:t>
      </w:r>
      <w:r>
        <w:t xml:space="preserve"> имеют общий трехгранный угол при вершине </w:t>
      </w:r>
      <w:r w:rsidRPr="001A4778">
        <w:rPr>
          <w:i/>
          <w:lang w:val="en-US"/>
        </w:rPr>
        <w:t>S</w:t>
      </w:r>
      <w:r>
        <w:t xml:space="preserve">, то </w:t>
      </w:r>
      <w:r w:rsidRPr="00C52572">
        <w:rPr>
          <w:position w:val="-30"/>
        </w:rPr>
        <w:object w:dxaOrig="2299" w:dyaOrig="720">
          <v:shape id="_x0000_i1053" type="#_x0000_t75" style="width:114.75pt;height:36pt" o:ole="">
            <v:imagedata r:id="rId63" o:title=""/>
          </v:shape>
          <o:OLEObject Type="Embed" ProgID="Equation.3" ShapeID="_x0000_i1053" DrawAspect="Content" ObjectID="_1347210990" r:id="rId64"/>
        </w:object>
      </w:r>
      <w:r>
        <w:t>.</w:t>
      </w:r>
    </w:p>
    <w:p w:rsidR="00893CEF" w:rsidRDefault="000879D0" w:rsidP="00893CEF">
      <w:pPr>
        <w:spacing w:line="360" w:lineRule="auto"/>
        <w:ind w:left="5400"/>
        <w:jc w:val="both"/>
      </w:pPr>
      <w:r>
        <w:rPr>
          <w:noProof/>
        </w:rPr>
        <w:pict>
          <v:shape id="_x0000_s1027" type="#_x0000_t75" style="position:absolute;left:0;text-align:left;margin-left:90pt;margin-top:-18pt;width:169.5pt;height:168pt;z-index:251661312">
            <v:imagedata r:id="rId65" o:title=""/>
          </v:shape>
          <o:OLEObject Type="Embed" ProgID="Visio.Drawing.11" ShapeID="_x0000_s1027" DrawAspect="Content" ObjectID="_1347211015" r:id="rId66"/>
        </w:pict>
      </w:r>
      <w:r w:rsidR="00893CEF">
        <w:t xml:space="preserve">Дано: 2 тетраэдра, общий трехгранный угол при вершине </w:t>
      </w:r>
      <w:r w:rsidR="00893CEF" w:rsidRPr="001A4778">
        <w:rPr>
          <w:i/>
          <w:lang w:val="en-US"/>
        </w:rPr>
        <w:t>S</w:t>
      </w:r>
      <w:r w:rsidR="00893CEF">
        <w:t>.</w:t>
      </w:r>
    </w:p>
    <w:p w:rsidR="00893CEF" w:rsidRDefault="00893CEF" w:rsidP="00893CEF">
      <w:pPr>
        <w:spacing w:line="360" w:lineRule="auto"/>
        <w:ind w:left="5400"/>
        <w:jc w:val="both"/>
      </w:pPr>
      <w:r>
        <w:t xml:space="preserve">Доказать: </w:t>
      </w:r>
      <w:r w:rsidRPr="00C52572">
        <w:rPr>
          <w:position w:val="-30"/>
        </w:rPr>
        <w:object w:dxaOrig="2299" w:dyaOrig="720">
          <v:shape id="_x0000_i1054" type="#_x0000_t75" style="width:114.75pt;height:36pt" o:ole="">
            <v:imagedata r:id="rId63" o:title=""/>
          </v:shape>
          <o:OLEObject Type="Embed" ProgID="Equation.3" ShapeID="_x0000_i1054" DrawAspect="Content" ObjectID="_1347210991" r:id="rId67"/>
        </w:object>
      </w:r>
      <w:r>
        <w:t>.</w:t>
      </w:r>
    </w:p>
    <w:p w:rsidR="00893CEF" w:rsidRDefault="00893CEF" w:rsidP="00893CEF">
      <w:pPr>
        <w:spacing w:line="360" w:lineRule="auto"/>
        <w:ind w:left="5400"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893CEF" w:rsidP="00893CEF">
      <w:pPr>
        <w:spacing w:line="360" w:lineRule="auto"/>
        <w:ind w:firstLine="709"/>
        <w:jc w:val="both"/>
      </w:pPr>
      <w:r>
        <w:t>Доказательство: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Проведем высоты </w:t>
      </w:r>
      <w:r w:rsidRPr="001A4778">
        <w:rPr>
          <w:i/>
          <w:lang w:val="en-US"/>
        </w:rPr>
        <w:t>AH</w:t>
      </w:r>
      <w:r w:rsidRPr="00C52572">
        <w:t xml:space="preserve"> </w:t>
      </w:r>
      <w:r>
        <w:t xml:space="preserve"> и </w:t>
      </w:r>
      <w:r w:rsidRPr="001A4778">
        <w:rPr>
          <w:i/>
          <w:lang w:val="en-US"/>
        </w:rPr>
        <w:t>A</w:t>
      </w:r>
      <w:r w:rsidRPr="001A4778">
        <w:rPr>
          <w:i/>
          <w:vertAlign w:val="subscript"/>
        </w:rPr>
        <w:t>1</w:t>
      </w:r>
      <w:r w:rsidRPr="001A4778">
        <w:rPr>
          <w:i/>
          <w:lang w:val="en-US"/>
        </w:rPr>
        <w:t>H</w:t>
      </w:r>
      <w:r w:rsidRPr="001A4778">
        <w:rPr>
          <w:i/>
          <w:vertAlign w:val="subscript"/>
        </w:rPr>
        <w:t>1</w: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 w:rsidRPr="00C52572">
        <w:rPr>
          <w:position w:val="-10"/>
        </w:rPr>
        <w:object w:dxaOrig="1080" w:dyaOrig="340">
          <v:shape id="_x0000_i1055" type="#_x0000_t75" style="width:54pt;height:17.25pt" o:ole="">
            <v:imagedata r:id="rId68" o:title=""/>
          </v:shape>
          <o:OLEObject Type="Embed" ProgID="Equation.3" ShapeID="_x0000_i1055" DrawAspect="Content" ObjectID="_1347210992" r:id="rId69"/>
        </w:object>
      </w:r>
      <w:r>
        <w:t>;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прямые </w:t>
      </w:r>
      <w:r>
        <w:rPr>
          <w:lang w:val="en-US"/>
        </w:rPr>
        <w:t>SA</w:t>
      </w:r>
      <w:r w:rsidRPr="00C52572">
        <w:t xml:space="preserve"> </w:t>
      </w:r>
      <w:r>
        <w:t xml:space="preserve">и </w:t>
      </w:r>
      <w:r>
        <w:rPr>
          <w:lang w:val="en-US"/>
        </w:rPr>
        <w:t>AH</w:t>
      </w:r>
      <w:r w:rsidRPr="00C52572">
        <w:t xml:space="preserve"> </w:t>
      </w:r>
      <w:r>
        <w:t>лежат в одной плоскости;</w:t>
      </w:r>
    </w:p>
    <w:p w:rsidR="00893CEF" w:rsidRDefault="00893CEF" w:rsidP="00893CEF">
      <w:pPr>
        <w:spacing w:line="360" w:lineRule="auto"/>
        <w:ind w:firstLine="709"/>
        <w:jc w:val="both"/>
      </w:pPr>
      <w:r w:rsidRPr="00446B5D">
        <w:rPr>
          <w:position w:val="-10"/>
        </w:rPr>
        <w:object w:dxaOrig="1500" w:dyaOrig="340">
          <v:shape id="_x0000_i1056" type="#_x0000_t75" style="width:75pt;height:17.25pt" o:ole="">
            <v:imagedata r:id="rId70" o:title=""/>
          </v:shape>
          <o:OLEObject Type="Embed" ProgID="Equation.3" ShapeID="_x0000_i1056" DrawAspect="Content" ObjectID="_1347210993" r:id="rId71"/>
        </w:object>
      </w:r>
      <w:r>
        <w:t xml:space="preserve">, так как </w:t>
      </w:r>
      <w:r w:rsidRPr="00446B5D">
        <w:rPr>
          <w:position w:val="-10"/>
        </w:rPr>
        <w:object w:dxaOrig="1120" w:dyaOrig="340">
          <v:shape id="_x0000_i1057" type="#_x0000_t75" style="width:56.25pt;height:17.25pt" o:ole="">
            <v:imagedata r:id="rId72" o:title=""/>
          </v:shape>
          <o:OLEObject Type="Embed" ProgID="Equation.3" ShapeID="_x0000_i1057" DrawAspect="Content" ObjectID="_1347210994" r:id="rId73"/>
        </w:object>
      </w:r>
      <w:r>
        <w:t xml:space="preserve">и </w:t>
      </w:r>
      <w:r w:rsidRPr="00446B5D">
        <w:rPr>
          <w:position w:val="-10"/>
        </w:rPr>
        <w:object w:dxaOrig="1180" w:dyaOrig="340">
          <v:shape id="_x0000_i1058" type="#_x0000_t75" style="width:59.25pt;height:17.25pt" o:ole="">
            <v:imagedata r:id="rId74" o:title=""/>
          </v:shape>
          <o:OLEObject Type="Embed" ProgID="Equation.3" ShapeID="_x0000_i1058" DrawAspect="Content" ObjectID="_1347210995" r:id="rId75"/>
        </w:object>
      </w:r>
      <w:r>
        <w:t>;</w:t>
      </w:r>
    </w:p>
    <w:p w:rsidR="00893CEF" w:rsidRDefault="00893CEF" w:rsidP="00893CEF">
      <w:pPr>
        <w:spacing w:line="360" w:lineRule="auto"/>
        <w:ind w:firstLine="709"/>
        <w:jc w:val="both"/>
      </w:pPr>
      <w:r w:rsidRPr="00446B5D">
        <w:rPr>
          <w:position w:val="-10"/>
        </w:rPr>
        <w:object w:dxaOrig="2180" w:dyaOrig="320">
          <v:shape id="_x0000_i1059" type="#_x0000_t75" style="width:108.75pt;height:15.75pt" o:ole="">
            <v:imagedata r:id="rId76" o:title=""/>
          </v:shape>
          <o:OLEObject Type="Embed" ProgID="Equation.3" ShapeID="_x0000_i1059" DrawAspect="Content" ObjectID="_1347210996" r:id="rId77"/>
        </w:object>
      </w:r>
      <w:r>
        <w:t>;</w:t>
      </w:r>
    </w:p>
    <w:p w:rsidR="00893CEF" w:rsidRDefault="00893CEF" w:rsidP="00893CEF">
      <w:pPr>
        <w:spacing w:line="360" w:lineRule="auto"/>
        <w:ind w:firstLine="709"/>
        <w:jc w:val="both"/>
      </w:pPr>
      <w:r w:rsidRPr="00122AFF">
        <w:rPr>
          <w:position w:val="-10"/>
        </w:rPr>
        <w:object w:dxaOrig="4420" w:dyaOrig="340">
          <v:shape id="_x0000_i1060" type="#_x0000_t75" style="width:221.25pt;height:17.25pt" o:ole="">
            <v:imagedata r:id="rId78" o:title=""/>
          </v:shape>
          <o:OLEObject Type="Embed" ProgID="Equation.3" ShapeID="_x0000_i1060" DrawAspect="Content" ObjectID="_1347210997" r:id="rId79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Тогда из </w:t>
      </w:r>
      <w:r w:rsidRPr="00122AFF">
        <w:rPr>
          <w:position w:val="-10"/>
        </w:rPr>
        <w:object w:dxaOrig="859" w:dyaOrig="340">
          <v:shape id="_x0000_i1061" type="#_x0000_t75" style="width:42.75pt;height:17.25pt" o:ole="">
            <v:imagedata r:id="rId80" o:title=""/>
          </v:shape>
          <o:OLEObject Type="Embed" ProgID="Equation.3" ShapeID="_x0000_i1061" DrawAspect="Content" ObjectID="_1347210998" r:id="rId81"/>
        </w:object>
      </w:r>
      <w:r>
        <w:t>:</w:t>
      </w:r>
    </w:p>
    <w:p w:rsidR="00893CEF" w:rsidRDefault="00893CEF" w:rsidP="00893CEF">
      <w:pPr>
        <w:spacing w:line="360" w:lineRule="auto"/>
        <w:ind w:firstLine="709"/>
        <w:jc w:val="both"/>
      </w:pPr>
      <w:r w:rsidRPr="00122AFF">
        <w:rPr>
          <w:position w:val="-10"/>
        </w:rPr>
        <w:object w:dxaOrig="1840" w:dyaOrig="340">
          <v:shape id="_x0000_i1062" type="#_x0000_t75" style="width:92.25pt;height:17.25pt" o:ole="">
            <v:imagedata r:id="rId82" o:title=""/>
          </v:shape>
          <o:OLEObject Type="Embed" ProgID="Equation.3" ShapeID="_x0000_i1062" DrawAspect="Content" ObjectID="_1347210999" r:id="rId83"/>
        </w:object>
      </w:r>
      <w:r w:rsidRPr="00B33F76">
        <w:rPr>
          <w:position w:val="-10"/>
        </w:rPr>
        <w:object w:dxaOrig="740" w:dyaOrig="320">
          <v:shape id="_x0000_i1063" type="#_x0000_t75" style="width:36.75pt;height:15.75pt" o:ole="">
            <v:imagedata r:id="rId84" o:title=""/>
          </v:shape>
          <o:OLEObject Type="Embed" ProgID="Equation.3" ShapeID="_x0000_i1063" DrawAspect="Content" ObjectID="_1347211000" r:id="rId85"/>
        </w:object>
      </w:r>
      <w:r>
        <w:t>~</w:t>
      </w:r>
      <w:r w:rsidRPr="005D3A8E">
        <w:rPr>
          <w:position w:val="-10"/>
        </w:rPr>
        <w:object w:dxaOrig="1340" w:dyaOrig="340">
          <v:shape id="_x0000_i1064" type="#_x0000_t75" style="width:66.75pt;height:17.25pt" o:ole="">
            <v:imagedata r:id="rId86" o:title=""/>
          </v:shape>
          <o:OLEObject Type="Embed" ProgID="Equation.3" ShapeID="_x0000_i1064" DrawAspect="Content" ObjectID="_1347211001" r:id="rId87"/>
        </w:object>
      </w:r>
    </w:p>
    <w:p w:rsidR="00893CEF" w:rsidRDefault="00893CEF" w:rsidP="00893CEF">
      <w:pPr>
        <w:spacing w:line="360" w:lineRule="auto"/>
        <w:ind w:firstLine="709"/>
        <w:jc w:val="both"/>
      </w:pPr>
      <w:r w:rsidRPr="005D3A8E">
        <w:rPr>
          <w:position w:val="-30"/>
        </w:rPr>
        <w:object w:dxaOrig="1240" w:dyaOrig="680">
          <v:shape id="_x0000_i1065" type="#_x0000_t75" style="width:62.25pt;height:33.75pt" o:ole="">
            <v:imagedata r:id="rId88" o:title=""/>
          </v:shape>
          <o:OLEObject Type="Embed" ProgID="Equation.3" ShapeID="_x0000_i1065" DrawAspect="Content" ObjectID="_1347211002" r:id="rId89"/>
        </w:object>
      </w:r>
      <w:r>
        <w:t xml:space="preserve"> и </w:t>
      </w:r>
      <w:r w:rsidRPr="00273AD8">
        <w:rPr>
          <w:position w:val="-10"/>
        </w:rPr>
        <w:object w:dxaOrig="2100" w:dyaOrig="340">
          <v:shape id="_x0000_i1066" type="#_x0000_t75" style="width:105pt;height:17.25pt" o:ole="">
            <v:imagedata r:id="rId90" o:title=""/>
          </v:shape>
          <o:OLEObject Type="Embed" ProgID="Equation.3" ShapeID="_x0000_i1066" DrawAspect="Content" ObjectID="_1347211003" r:id="rId91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 w:rsidRPr="003712CD">
        <w:rPr>
          <w:position w:val="-54"/>
        </w:rPr>
        <w:object w:dxaOrig="6039" w:dyaOrig="1200">
          <v:shape id="_x0000_i1067" type="#_x0000_t75" style="width:302.25pt;height:60pt" o:ole="">
            <v:imagedata r:id="rId92" o:title=""/>
          </v:shape>
          <o:OLEObject Type="Embed" ProgID="Equation.3" ShapeID="_x0000_i1067" DrawAspect="Content" ObjectID="_1347211004" r:id="rId93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</w:p>
    <w:p w:rsidR="00893CEF" w:rsidRDefault="000879D0" w:rsidP="00893CEF">
      <w:pPr>
        <w:spacing w:line="360" w:lineRule="auto"/>
        <w:ind w:firstLine="709"/>
        <w:jc w:val="both"/>
      </w:pPr>
      <w:r>
        <w:rPr>
          <w:noProof/>
        </w:rPr>
        <w:pict>
          <v:shape id="_x0000_s1028" type="#_x0000_t75" style="position:absolute;left:0;text-align:left;margin-left:0;margin-top:33.4pt;width:159.75pt;height:175.5pt;z-index:251662336">
            <v:imagedata r:id="rId94" o:title=""/>
          </v:shape>
          <o:OLEObject Type="Embed" ProgID="Visio.Drawing.11" ShapeID="_x0000_s1028" DrawAspect="Content" ObjectID="_1347211016" r:id="rId95"/>
        </w:pict>
      </w:r>
      <w:r w:rsidR="00893CEF" w:rsidRPr="007F3208">
        <w:rPr>
          <w:b/>
        </w:rPr>
        <w:t>5.</w:t>
      </w:r>
      <w:r w:rsidR="00893CEF">
        <w:t xml:space="preserve"> Отношение объемов подобных многогранников равно кубу коэффициента подобия.</w:t>
      </w:r>
    </w:p>
    <w:p w:rsidR="00893CEF" w:rsidRDefault="00893CEF" w:rsidP="00893CEF">
      <w:pPr>
        <w:spacing w:line="360" w:lineRule="auto"/>
        <w:ind w:left="5400"/>
      </w:pPr>
      <w:r>
        <w:t xml:space="preserve">Дано: </w:t>
      </w:r>
      <w:r w:rsidRPr="00C91F9F">
        <w:rPr>
          <w:position w:val="-12"/>
        </w:rPr>
        <w:object w:dxaOrig="1040" w:dyaOrig="360">
          <v:shape id="_x0000_i1068" type="#_x0000_t75" style="width:51.75pt;height:18pt" o:ole="">
            <v:imagedata r:id="rId96" o:title=""/>
          </v:shape>
          <o:OLEObject Type="Embed" ProgID="Equation.3" ShapeID="_x0000_i1068" DrawAspect="Content" ObjectID="_1347211005" r:id="rId97"/>
        </w:object>
      </w:r>
      <w:r>
        <w:t xml:space="preserve"> и </w:t>
      </w:r>
      <w:r w:rsidRPr="00C91F9F">
        <w:rPr>
          <w:position w:val="-12"/>
        </w:rPr>
        <w:object w:dxaOrig="1060" w:dyaOrig="360">
          <v:shape id="_x0000_i1069" type="#_x0000_t75" style="width:53.25pt;height:18pt" o:ole="">
            <v:imagedata r:id="rId98" o:title=""/>
          </v:shape>
          <o:OLEObject Type="Embed" ProgID="Equation.3" ShapeID="_x0000_i1069" DrawAspect="Content" ObjectID="_1347211006" r:id="rId99"/>
        </w:object>
      </w:r>
      <w:r>
        <w:t xml:space="preserve"> - подобные многогранники, коэффициент подобия </w:t>
      </w:r>
      <w:r w:rsidRPr="00C91F9F">
        <w:rPr>
          <w:position w:val="-6"/>
        </w:rPr>
        <w:object w:dxaOrig="200" w:dyaOrig="279">
          <v:shape id="_x0000_i1070" type="#_x0000_t75" style="width:9.75pt;height:14.25pt" o:ole="">
            <v:imagedata r:id="rId100" o:title=""/>
          </v:shape>
          <o:OLEObject Type="Embed" ProgID="Equation.3" ShapeID="_x0000_i1070" DrawAspect="Content" ObjectID="_1347211007" r:id="rId101"/>
        </w:object>
      </w:r>
      <w:r>
        <w:t>.</w:t>
      </w:r>
    </w:p>
    <w:p w:rsidR="00893CEF" w:rsidRDefault="00893CEF" w:rsidP="00893CEF">
      <w:pPr>
        <w:spacing w:line="360" w:lineRule="auto"/>
        <w:ind w:left="5400"/>
        <w:jc w:val="both"/>
      </w:pPr>
      <w:r>
        <w:t xml:space="preserve">Доказать: </w:t>
      </w:r>
      <w:r w:rsidRPr="00CF0948">
        <w:rPr>
          <w:position w:val="-34"/>
        </w:rPr>
        <w:object w:dxaOrig="1320" w:dyaOrig="760">
          <v:shape id="_x0000_i1071" type="#_x0000_t75" style="width:66pt;height:38.25pt" o:ole="">
            <v:imagedata r:id="rId102" o:title=""/>
          </v:shape>
          <o:OLEObject Type="Embed" ProgID="Equation.3" ShapeID="_x0000_i1071" DrawAspect="Content" ObjectID="_1347211008" r:id="rId103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>
        <w:lastRenderedPageBreak/>
        <w:t>Доказательство достаточно провести для пирамиды, так как любой многогранник можно разбить на несколько пирамид.</w:t>
      </w:r>
    </w:p>
    <w:p w:rsidR="00893CEF" w:rsidRDefault="00893CEF" w:rsidP="00893CEF">
      <w:pPr>
        <w:spacing w:line="360" w:lineRule="auto"/>
        <w:ind w:firstLine="709"/>
        <w:jc w:val="both"/>
      </w:pPr>
      <w:r>
        <w:t xml:space="preserve">Т.к. многогранники подобны, то отношение всех их линейных размеров равно </w:t>
      </w:r>
      <w:r w:rsidRPr="00C91F9F">
        <w:rPr>
          <w:position w:val="-6"/>
        </w:rPr>
        <w:object w:dxaOrig="200" w:dyaOrig="279">
          <v:shape id="_x0000_i1072" type="#_x0000_t75" style="width:9.75pt;height:14.25pt" o:ole="">
            <v:imagedata r:id="rId100" o:title=""/>
          </v:shape>
          <o:OLEObject Type="Embed" ProgID="Equation.3" ShapeID="_x0000_i1072" DrawAspect="Content" ObjectID="_1347211009" r:id="rId104"/>
        </w:object>
      </w:r>
      <w:r>
        <w:t>, а все их углы равны.</w:t>
      </w:r>
    </w:p>
    <w:p w:rsidR="00893CEF" w:rsidRDefault="00893CEF" w:rsidP="00893CEF">
      <w:pPr>
        <w:spacing w:line="360" w:lineRule="auto"/>
        <w:ind w:firstLine="709"/>
        <w:jc w:val="both"/>
      </w:pPr>
      <w:r w:rsidRPr="00CF0948">
        <w:rPr>
          <w:position w:val="-30"/>
        </w:rPr>
        <w:object w:dxaOrig="700" w:dyaOrig="680">
          <v:shape id="_x0000_i1073" type="#_x0000_t75" style="width:35.25pt;height:33.75pt" o:ole="">
            <v:imagedata r:id="rId105" o:title=""/>
          </v:shape>
          <o:OLEObject Type="Embed" ProgID="Equation.3" ShapeID="_x0000_i1073" DrawAspect="Content" ObjectID="_1347211010" r:id="rId106"/>
        </w:object>
      </w:r>
      <w:r>
        <w:t xml:space="preserve">; </w:t>
      </w:r>
      <w:r>
        <w:tab/>
      </w:r>
      <w:r w:rsidRPr="00CF0948">
        <w:rPr>
          <w:position w:val="-34"/>
        </w:rPr>
        <w:object w:dxaOrig="1300" w:dyaOrig="760">
          <v:shape id="_x0000_i1074" type="#_x0000_t75" style="width:65.25pt;height:38.25pt" o:ole="">
            <v:imagedata r:id="rId107" o:title=""/>
          </v:shape>
          <o:OLEObject Type="Embed" ProgID="Equation.3" ShapeID="_x0000_i1074" DrawAspect="Content" ObjectID="_1347211011" r:id="rId108"/>
        </w:object>
      </w:r>
      <w:r>
        <w:t>.</w:t>
      </w:r>
    </w:p>
    <w:p w:rsidR="00893CEF" w:rsidRDefault="00893CEF" w:rsidP="00893CEF">
      <w:pPr>
        <w:spacing w:line="360" w:lineRule="auto"/>
        <w:ind w:firstLine="709"/>
        <w:jc w:val="both"/>
      </w:pPr>
      <w:r w:rsidRPr="00CF0948">
        <w:rPr>
          <w:position w:val="-54"/>
        </w:rPr>
        <w:object w:dxaOrig="3440" w:dyaOrig="1200">
          <v:shape id="_x0000_i1075" type="#_x0000_t75" style="width:171.75pt;height:60pt" o:ole="">
            <v:imagedata r:id="rId109" o:title=""/>
          </v:shape>
          <o:OLEObject Type="Embed" ProgID="Equation.3" ShapeID="_x0000_i1075" DrawAspect="Content" ObjectID="_1347211012" r:id="rId110"/>
        </w:object>
      </w:r>
      <w:r>
        <w:t>.</w:t>
      </w:r>
    </w:p>
    <w:p w:rsidR="00FB1EC6" w:rsidRDefault="00FB1EC6"/>
    <w:sectPr w:rsidR="00FB1EC6" w:rsidSect="00FB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CEF"/>
    <w:rsid w:val="000879D0"/>
    <w:rsid w:val="004326C7"/>
    <w:rsid w:val="00893CEF"/>
    <w:rsid w:val="00EC3DB7"/>
    <w:rsid w:val="00FB1EC6"/>
    <w:rsid w:val="00FE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3C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CE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4.bin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image" Target="media/image49.wmf"/><Relationship Id="rId110" Type="http://schemas.openxmlformats.org/officeDocument/2006/relationships/oleObject" Target="embeddings/oleObject55.bin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7.wmf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emf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1.wmf"/><Relationship Id="rId94" Type="http://schemas.openxmlformats.org/officeDocument/2006/relationships/image" Target="media/image45.e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2010-09-26T12:10:00Z</dcterms:created>
  <dcterms:modified xsi:type="dcterms:W3CDTF">2010-09-28T16:28:00Z</dcterms:modified>
</cp:coreProperties>
</file>