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59" w:rsidRPr="00951965" w:rsidRDefault="00580659" w:rsidP="00580659">
      <w:pPr>
        <w:pStyle w:val="a3"/>
        <w:spacing w:before="20" w:after="20"/>
        <w:ind w:left="0" w:right="1134"/>
        <w:rPr>
          <w:rFonts w:ascii="Times New Roman" w:hAnsi="Times New Roman"/>
          <w:sz w:val="24"/>
          <w:szCs w:val="24"/>
        </w:rPr>
      </w:pPr>
      <w:r w:rsidRPr="00951965">
        <w:rPr>
          <w:rFonts w:ascii="Times New Roman" w:hAnsi="Times New Roman"/>
          <w:sz w:val="24"/>
          <w:szCs w:val="24"/>
        </w:rPr>
        <w:t>4.</w:t>
      </w:r>
      <w:r w:rsidRPr="00A9356E">
        <w:rPr>
          <w:rFonts w:ascii="Times New Roman" w:hAnsi="Times New Roman"/>
          <w:sz w:val="24"/>
          <w:szCs w:val="24"/>
        </w:rPr>
        <w:t xml:space="preserve"> </w:t>
      </w:r>
      <w:r w:rsidRPr="00951965">
        <w:rPr>
          <w:rFonts w:ascii="Times New Roman" w:hAnsi="Times New Roman"/>
          <w:sz w:val="24"/>
          <w:szCs w:val="24"/>
        </w:rPr>
        <w:t>Механизмы государственного регулирования рыночной экономики</w:t>
      </w:r>
    </w:p>
    <w:p w:rsidR="00580659" w:rsidRDefault="00580659" w:rsidP="00580659">
      <w:pPr>
        <w:pStyle w:val="a3"/>
        <w:spacing w:before="20" w:after="20"/>
        <w:ind w:left="1134" w:right="1134"/>
        <w:rPr>
          <w:rFonts w:ascii="Times New Roman" w:hAnsi="Times New Roman"/>
          <w:sz w:val="24"/>
          <w:szCs w:val="24"/>
        </w:rPr>
      </w:pPr>
      <w:r w:rsidRPr="0095196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0.55pt;margin-top:45.45pt;width:78.05pt;height:116.2pt;z-index:251660288" stroked="f">
            <v:textbox style="mso-next-textbox:#_x0000_s1037">
              <w:txbxContent>
                <w:p w:rsidR="00580659" w:rsidRPr="00951965" w:rsidRDefault="00580659" w:rsidP="00580659">
                  <w:pPr>
                    <w:jc w:val="center"/>
                    <w:rPr>
                      <w:rFonts w:ascii="Times New Roman" w:hAnsi="Times New Roman"/>
                    </w:rPr>
                  </w:pPr>
                  <w:r w:rsidRPr="00951965">
                    <w:rPr>
                      <w:rFonts w:ascii="Times New Roman" w:hAnsi="Times New Roman"/>
                      <w:sz w:val="16"/>
                      <w:szCs w:val="16"/>
                    </w:rPr>
                    <w:t>Правовое регулирование  создание стабильного законодательства, регулирующая экономическую деятельность, судебная защита прав</w:t>
                  </w:r>
                  <w:r w:rsidRPr="00951965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граждан.</w:t>
                  </w:r>
                </w:p>
              </w:txbxContent>
            </v:textbox>
          </v:shape>
        </w:pict>
      </w:r>
      <w:r w:rsidRPr="00951965">
        <w:rPr>
          <w:rFonts w:ascii="Times New Roman" w:hAnsi="Times New Roman"/>
          <w:sz w:val="24"/>
          <w:szCs w:val="24"/>
        </w:rPr>
      </w:r>
      <w:r w:rsidRPr="00951965">
        <w:rPr>
          <w:rFonts w:ascii="Times New Roman" w:hAnsi="Times New Roman"/>
          <w:sz w:val="24"/>
          <w:szCs w:val="24"/>
        </w:rPr>
        <w:pict>
          <v:group id="_x0000_s1026" editas="canvas" style="width:462.6pt;height:153pt;mso-position-horizontal-relative:char;mso-position-vertical-relative:line" coordorigin="2268,7629" coordsize="9252,30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8;top:7629;width:9252;height:3060" o:preferrelative="f">
              <v:fill o:detectmouseclick="t"/>
              <v:path o:extrusionok="t" o:connecttype="none"/>
              <o:lock v:ext="edit" text="t"/>
            </v:shape>
            <v:line id="_x0000_s1028" style="position:absolute;flip:x" from="3808,7629" to="4204,8469">
              <v:stroke endarrow="block"/>
            </v:line>
            <v:line id="_x0000_s1029" style="position:absolute" from="5568,7629" to="5656,8469">
              <v:stroke endarrow="block"/>
            </v:line>
            <v:shape id="_x0000_s1030" type="#_x0000_t202" style="position:absolute;left:2818;top:8709;width:1982;height:600" stroked="f">
              <v:textbox style="mso-next-textbox:#_x0000_s1030">
                <w:txbxContent>
                  <w:p w:rsidR="00580659" w:rsidRPr="00951965" w:rsidRDefault="00580659" w:rsidP="00580659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>Фискальная политика (</w:t>
                    </w:r>
                    <w:proofErr w:type="spellStart"/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>бюджетно</w:t>
                    </w:r>
                    <w:proofErr w:type="spellEnd"/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>–налоговая)</w:t>
                    </w:r>
                  </w:p>
                </w:txbxContent>
              </v:textbox>
            </v:shape>
            <v:shape id="_x0000_s1031" type="#_x0000_t202" style="position:absolute;left:4908;top:8529;width:1620;height:986" stroked="f">
              <v:textbox style="mso-next-textbox:#_x0000_s1031">
                <w:txbxContent>
                  <w:p w:rsidR="00580659" w:rsidRPr="00951965" w:rsidRDefault="00580659" w:rsidP="00580659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Монетарная политика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(</w:t>
                    </w:r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>денежно–кредитная)</w:t>
                    </w:r>
                  </w:p>
                </w:txbxContent>
              </v:textbox>
            </v:shape>
            <v:shape id="_x0000_s1032" type="#_x0000_t202" style="position:absolute;left:6338;top:8709;width:1800;height:1080" stroked="f">
              <v:textbox style="mso-next-textbox:#_x0000_s1032">
                <w:txbxContent>
                  <w:p w:rsidR="00580659" w:rsidRPr="00951965" w:rsidRDefault="00580659" w:rsidP="00580659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</w:pPr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>Составление программ экономического развития</w:t>
                    </w:r>
                  </w:p>
                </w:txbxContent>
              </v:textbox>
            </v:shape>
            <v:line id="_x0000_s1033" style="position:absolute" from="6998,7629" to="7176,8710">
              <v:stroke endarrow="block"/>
            </v:line>
            <v:line id="_x0000_s1034" style="position:absolute;flip:x" from="2378,7629" to="2776,8469">
              <v:stroke endarrow="block"/>
            </v:line>
            <v:shape id="_x0000_s1035" type="#_x0000_t202" style="position:absolute;left:8098;top:8889;width:1800;height:1260" stroked="f">
              <v:textbox style="mso-next-textbox:#_x0000_s1035">
                <w:txbxContent>
                  <w:p w:rsidR="00580659" w:rsidRPr="00951965" w:rsidRDefault="00580659" w:rsidP="00580659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1965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Защита экономических интересов страны в международных отношениях </w:t>
                    </w:r>
                  </w:p>
                </w:txbxContent>
              </v:textbox>
            </v:shape>
            <v:line id="_x0000_s1036" style="position:absolute" from="8428,7706" to="8608,8787">
              <v:stroke endarrow="block"/>
            </v:line>
            <w10:wrap type="none"/>
            <w10:anchorlock/>
          </v:group>
        </w:pict>
      </w:r>
    </w:p>
    <w:p w:rsidR="00580659" w:rsidRDefault="00580659" w:rsidP="00580659">
      <w:pPr>
        <w:pStyle w:val="a3"/>
        <w:spacing w:before="20" w:after="20"/>
        <w:ind w:left="1134" w:right="1134"/>
        <w:rPr>
          <w:rFonts w:ascii="Times New Roman" w:hAnsi="Times New Roman"/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659"/>
    <w:rsid w:val="00192AD3"/>
    <w:rsid w:val="0029528C"/>
    <w:rsid w:val="003825C0"/>
    <w:rsid w:val="00541836"/>
    <w:rsid w:val="005767FC"/>
    <w:rsid w:val="00580659"/>
    <w:rsid w:val="0087506F"/>
    <w:rsid w:val="00972BBD"/>
    <w:rsid w:val="00A023E5"/>
    <w:rsid w:val="00AC10B9"/>
    <w:rsid w:val="00D649F9"/>
    <w:rsid w:val="00E54A42"/>
    <w:rsid w:val="00EE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WareZ Provider 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2010-08-01T09:59:00Z</dcterms:created>
  <dcterms:modified xsi:type="dcterms:W3CDTF">2010-08-01T09:59:00Z</dcterms:modified>
</cp:coreProperties>
</file>