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D6" w:rsidRPr="00E15600" w:rsidRDefault="005A2BD6" w:rsidP="005A2BD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5600">
        <w:rPr>
          <w:rFonts w:ascii="Times New Roman" w:hAnsi="Times New Roman" w:cs="Times New Roman"/>
          <w:i/>
          <w:sz w:val="24"/>
          <w:szCs w:val="24"/>
        </w:rPr>
        <w:t>Приложение №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5A2BD6" w:rsidRPr="00120584" w:rsidRDefault="005A2BD6" w:rsidP="005A2BD6">
      <w:pPr>
        <w:rPr>
          <w:rFonts w:ascii="Times New Roman" w:hAnsi="Times New Roman" w:cs="Times New Roman"/>
          <w:sz w:val="24"/>
          <w:szCs w:val="24"/>
        </w:rPr>
      </w:pPr>
    </w:p>
    <w:p w:rsidR="005A2BD6" w:rsidRPr="00120584" w:rsidRDefault="005A2BD6" w:rsidP="005A2BD6">
      <w:pPr>
        <w:rPr>
          <w:rFonts w:ascii="Times New Roman" w:hAnsi="Times New Roman" w:cs="Times New Roman"/>
          <w:sz w:val="24"/>
          <w:szCs w:val="24"/>
        </w:rPr>
      </w:pPr>
      <w:r w:rsidRPr="00120584">
        <w:rPr>
          <w:rFonts w:ascii="Times New Roman" w:hAnsi="Times New Roman" w:cs="Times New Roman"/>
          <w:sz w:val="24"/>
          <w:szCs w:val="24"/>
        </w:rPr>
        <w:t xml:space="preserve">В Казахстане в 1937 году была принята Конституция Казахской советской социалистической республики на основе Сталинской Конституции СССР 1936 года. В ее текст были вложены основы правосудия: выборность судей, главенство Верховного суда. Однако для репрессий была сделана  «лазейка»: при наркомате Внутренних дел было создано Особое </w:t>
      </w:r>
      <w:proofErr w:type="spellStart"/>
      <w:r w:rsidRPr="00120584">
        <w:rPr>
          <w:rFonts w:ascii="Times New Roman" w:hAnsi="Times New Roman" w:cs="Times New Roman"/>
          <w:sz w:val="24"/>
          <w:szCs w:val="24"/>
        </w:rPr>
        <w:t>совещание-ОСО</w:t>
      </w:r>
      <w:proofErr w:type="gramStart"/>
      <w:r w:rsidRPr="00120584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120584">
        <w:rPr>
          <w:rFonts w:ascii="Times New Roman" w:hAnsi="Times New Roman" w:cs="Times New Roman"/>
          <w:sz w:val="24"/>
          <w:szCs w:val="24"/>
        </w:rPr>
        <w:t>оторое</w:t>
      </w:r>
      <w:proofErr w:type="spellEnd"/>
      <w:r w:rsidRPr="00120584">
        <w:rPr>
          <w:rFonts w:ascii="Times New Roman" w:hAnsi="Times New Roman" w:cs="Times New Roman"/>
          <w:sz w:val="24"/>
          <w:szCs w:val="24"/>
        </w:rPr>
        <w:t xml:space="preserve"> могло применять репрессию без надлежащих процессуальных гарантий, даже без вызова самого обвиняемого.</w:t>
      </w:r>
    </w:p>
    <w:p w:rsidR="005A2BD6" w:rsidRPr="00120584" w:rsidRDefault="005A2BD6" w:rsidP="005A2BD6">
      <w:pPr>
        <w:rPr>
          <w:rFonts w:ascii="Times New Roman" w:hAnsi="Times New Roman" w:cs="Times New Roman"/>
          <w:sz w:val="24"/>
          <w:szCs w:val="24"/>
        </w:rPr>
      </w:pPr>
      <w:r w:rsidRPr="00120584">
        <w:rPr>
          <w:rFonts w:ascii="Times New Roman" w:hAnsi="Times New Roman" w:cs="Times New Roman"/>
          <w:sz w:val="24"/>
          <w:szCs w:val="24"/>
        </w:rPr>
        <w:t xml:space="preserve">Очень скоро и оно перестало  справляться с огромным потоком репрессированных, поэтому в 1935 году приказом НКВД были созданы так называемые «тройки», которые стали филиалами Особого совещания на местах. В тройки входили первый секретарь соответствующего обкома партии, начальник областного управления НКВД и областной прокурор. В 1937 году, в разгар репрессий, эта конструкция была еще более упрощена: из «троек» исключили представителей партийных органов, сделав «двойки». Причем дела, связанные с т.н. контрреволюционной деятельностью рассматривались без народных заседателей. После убийства С.М. Кирова был принят закон от 1 декабря 1934 года, в котором устанавливался упрощенный порядок расследования и рассмотрения дел о террористических организациях и террористических актах </w:t>
      </w:r>
      <w:proofErr w:type="gramStart"/>
      <w:r w:rsidRPr="00120584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120584">
        <w:rPr>
          <w:rFonts w:ascii="Times New Roman" w:hAnsi="Times New Roman" w:cs="Times New Roman"/>
          <w:sz w:val="24"/>
          <w:szCs w:val="24"/>
        </w:rPr>
        <w:t>ледствие должно было заканчиваться в срок не более 10 дней, дела слушались без участия стороны защиты и стороны обвинения обжалования приговоров и ходатайства  о  помиловании не допускались, приговор к высшей мере наказания приводился в исполнение немедленно. Обвинительное заключение вручалось обвиняемым за сутки до рассмотрения в суде.</w:t>
      </w:r>
    </w:p>
    <w:p w:rsidR="00000000" w:rsidRDefault="005A2BD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2BD6"/>
    <w:rsid w:val="005A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>Школа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</dc:creator>
  <cp:keywords/>
  <dc:description/>
  <cp:lastModifiedBy>Ткачев</cp:lastModifiedBy>
  <cp:revision>2</cp:revision>
  <dcterms:created xsi:type="dcterms:W3CDTF">2010-01-27T16:24:00Z</dcterms:created>
  <dcterms:modified xsi:type="dcterms:W3CDTF">2010-01-27T16:24:00Z</dcterms:modified>
</cp:coreProperties>
</file>