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71" w:rsidRDefault="001C2071" w:rsidP="001C2071">
      <w:pPr>
        <w:pStyle w:val="1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1C2071">
        <w:rPr>
          <w:rFonts w:ascii="Times New Roman" w:hAnsi="Times New Roman" w:cs="Times New Roman"/>
          <w:i/>
          <w:sz w:val="24"/>
          <w:szCs w:val="24"/>
          <w:highlight w:val="white"/>
        </w:rPr>
        <w:t>Приложение №6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.</w:t>
      </w:r>
    </w:p>
    <w:p w:rsidR="001C2071" w:rsidRPr="001C2071" w:rsidRDefault="001C2071" w:rsidP="001C2071">
      <w:pPr>
        <w:pStyle w:val="1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p w:rsidR="001C2071" w:rsidRPr="001C2071" w:rsidRDefault="001C2071" w:rsidP="001C207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  <w:highlight w:val="white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ведущего станции «IT мы»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 декабре 1996 года Генеральная Ассамблея ООН провозгласила 21 ноября Всемирным днём телевидения (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WorldTelevisionDay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) в ознаменование даты проведения первого Всемирного телевизионного форума (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WorldTelevisionForum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) в 1996 году. Всемирный день телевидения по своей сути, скорее, посвящён той философии, которую привносит в нашу жизнь телевидение, а не его техническим аспектам. В современном мире телевидение представляет собой символ связи и глобализации. Поэтому государствам было предложено отмечать этот день, обмениваясь телевизионными программами, посвящённым таким проблемам, как мир, безопасность, экономическое и социальное развитие и расширение культурного обмена.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Хотя сам праздник стали отмечать не так давно, история телевидения началась примерно век назад. В 1933 году американскому инженеру российского происхождения Владимиру Зворыкину удалось изобрести катодную трубку, которая и стала главной частью телевизора. Благодаря открытию Зворыкина, уже в 1936 году были начаты регулярные телепередачи в Великобритании и Германии, а в 1941 году — и в США. Однако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только в 50-е годы 20 века телевещание получило массовое распространение в Европе. История российского телевидения ведёт свое начало с экспериментальных трансляций телепередач, которые велись из Москвы уже в 30-х годах 20 века по системе малокадрового механического телевидения. </w:t>
      </w: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В 1932 году состоялась первая передача движущегося изображения. В 1937 году был организован первый телецентр на Шаболовке. С 1939 года началось регулярное телевещание. В дальнейшем активному развитию телевидения в Советском Союзе помешала война. За два дня до её окончания —7 мая 1945 года — телецентр на Шаболовке возобновил трансляции передач, а 15 декабря того же года первым в Европе начал регулярное телевещание два раза в неделю. В настоящее время телевидение играет огромную роль во всём мире, влияя, в том числе, на формирование общественного мнения и на воспитание подрастающего поколения. Поэтому ООН предлагает всем государствам-членам и представителям ведущих мировых средств массовой информации уделять больше внимания той информации, которая транслируется сейчас с экранов, отдавая предпочтение таким программам, которые посвящены образованию, просвещению и пропаганде общечеловеческих и культурных ценностей, толерантности, мира и расширению культурного обмена. 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26 ноября отмечается Всемирный день информации (</w:t>
      </w:r>
      <w:proofErr w:type="spellStart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WorldInformationDay</w:t>
      </w:r>
      <w:proofErr w:type="spellEnd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), который проводится ежегодно с 1994 года по инициативе Международной академии информатизации (МАИ). Информация, в широком смысле, — сведения, передаваемые одними людьми другим людям устным, письменным или каким-либо другим способом (например, с помощью условных сигналов, с использованием технических средств), а также сам процесс передачи или получения этих сведений. Информация всегда играла в жизни человечества очень важную роль. А с середины 20 века в результате социального прогресса и бурного развития науки и техники роль информации неизмеримо возросла. 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Информация – чуть ли не главная ценность в современном мире. Все знают знаменитую фразу: «Кто владеет информацией — тот владеет миром». Причем ее количество с каждым днем растет. Цифровое будущее, о котором раньше и подумать не могли (ПК, мобильник, Интернет, планшет...), становится привычным цифровым настоящим. Но </w:t>
      </w: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lastRenderedPageBreak/>
        <w:t xml:space="preserve">важно отметить, что кроме этого, происходит и лавинообразное нарастание массы разнообразной информации, получившее название «информационного взрыва». А здесь уже недалеко и до «информационного стресса». В последнее время психологи заговорили о том, что неумение пользоваться информационными технологиями и самой получаемой информацией, а вернее, контролировать ее качество и объем, приводит к так называемому «информационному стрессу», что может быть чревато как социальными последствиями, так и проблемами со здоровьем. И об этом важно помнить. 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В 1988 году американская Ассоциация компьютерного оборудования объявила 30 ноября Международным днем защиты информации (</w:t>
      </w:r>
      <w:proofErr w:type="spellStart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ComputerSecurityDay</w:t>
      </w:r>
      <w:proofErr w:type="spellEnd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). Целью Дня является напоминание пользователям о необходимости защиты их компьютеров и всей хранимой в них информации. 1988 год </w:t>
      </w:r>
      <w:proofErr w:type="spellStart"/>
      <w:proofErr w:type="gramStart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год</w:t>
      </w:r>
      <w:proofErr w:type="spellEnd"/>
      <w:proofErr w:type="gramEnd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 не случайно стал родоначальником праздника, именно в этот год была зафиксирована первая массовая эпидемия «червя», получившего название по имени своего создателя — Морриса. </w:t>
      </w:r>
    </w:p>
    <w:p w:rsidR="001C2071" w:rsidRPr="00D31530" w:rsidRDefault="001C2071" w:rsidP="001C207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Ежегодно День проводится под определенным девизом, который помещается на плакаты и другую печатную продукцию, выпускаемую к празднику. На протяжении нескольких лет основной идеей всех проводимых мероприятий стало напоминание, что каждый пользователь должен лично отвечать, обеспечивать и поддерживать защиту информационных активов и ресурсов. В этом контексте защита информации подразумевает: — установку антивирусных программ, — установку межсетевых экранов (</w:t>
      </w:r>
      <w:proofErr w:type="spellStart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Firewall</w:t>
      </w:r>
      <w:proofErr w:type="spellEnd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), — использование </w:t>
      </w:r>
      <w:proofErr w:type="gramStart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трудно определимых</w:t>
      </w:r>
      <w:proofErr w:type="gramEnd"/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 паролей, — социальную инженерию, — физическую защиту информационных ресурсов и активов и другие меры. </w:t>
      </w:r>
    </w:p>
    <w:p w:rsidR="00F5421E" w:rsidRDefault="00F5421E" w:rsidP="001C2071">
      <w:pPr>
        <w:ind w:firstLine="0"/>
      </w:pPr>
    </w:p>
    <w:p w:rsidR="0017141A" w:rsidRPr="00D31530" w:rsidRDefault="0017141A" w:rsidP="00171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>Информационная справка для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заданию №1</w:t>
      </w:r>
    </w:p>
    <w:p w:rsidR="0017141A" w:rsidRPr="00D31530" w:rsidRDefault="0017141A" w:rsidP="00171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 xml:space="preserve"> (учащиеся ищут информацию в интернете)</w:t>
      </w:r>
    </w:p>
    <w:p w:rsidR="0017141A" w:rsidRPr="00D31530" w:rsidRDefault="0017141A" w:rsidP="0017141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17141A" w:rsidRPr="00D31530" w:rsidRDefault="0017141A" w:rsidP="0017141A">
      <w:pPr>
        <w:pStyle w:val="1"/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</w:rPr>
        <w:t>К</w:t>
      </w:r>
      <w:r w:rsidRPr="00D31530">
        <w:rPr>
          <w:rFonts w:ascii="Times New Roman" w:hAnsi="Times New Roman" w:cs="Times New Roman"/>
          <w:color w:val="333333"/>
          <w:sz w:val="24"/>
          <w:szCs w:val="24"/>
        </w:rPr>
        <w:t>аждый год на 100 тыс. россиян фиксируется 18,9 смертного случая на дороге. Это в два раза выше, чем в Европе, где этот показатель составляет 9,3.</w:t>
      </w:r>
    </w:p>
    <w:p w:rsidR="0017141A" w:rsidRDefault="0017141A" w:rsidP="0017141A">
      <w:pPr>
        <w:pStyle w:val="1"/>
        <w:numPr>
          <w:ilvl w:val="0"/>
          <w:numId w:val="1"/>
        </w:numPr>
        <w:spacing w:after="380" w:line="320" w:lineRule="auto"/>
        <w:ind w:hanging="360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D31530">
        <w:rPr>
          <w:rFonts w:ascii="Times New Roman" w:hAnsi="Times New Roman" w:cs="Times New Roman"/>
          <w:color w:val="333333"/>
          <w:sz w:val="24"/>
          <w:szCs w:val="24"/>
        </w:rPr>
        <w:t>При этом в Мексике шанс погибнуть в автокатастрофе составляет 12,3, Пакистане — 14,2, Албании — 15,1, Афганистане — 15,5, в США — 15,9, Китае и Таджикистане — 18,8, в Армении — 18,3, а африканских странах — 26,6.</w:t>
      </w:r>
    </w:p>
    <w:p w:rsidR="0017141A" w:rsidRDefault="0017141A" w:rsidP="0017141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1A" w:rsidRPr="00D31530" w:rsidRDefault="0017141A" w:rsidP="00171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>Информационная справка для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заданию №2</w:t>
      </w:r>
    </w:p>
    <w:p w:rsidR="0017141A" w:rsidRPr="00D31530" w:rsidRDefault="0017141A" w:rsidP="00171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 xml:space="preserve"> (учащиеся ищут информацию в интернете)</w:t>
      </w:r>
    </w:p>
    <w:p w:rsidR="0017141A" w:rsidRPr="00D31530" w:rsidRDefault="0017141A" w:rsidP="0017141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17141A" w:rsidRPr="00D31530" w:rsidRDefault="0017141A" w:rsidP="00353B2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777237" cy="2113472"/>
            <wp:effectExtent l="19050" t="0" r="4313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620" cy="2115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141A" w:rsidRPr="00D31530" w:rsidRDefault="0017141A" w:rsidP="0017141A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353B29" w:rsidRPr="00D31530" w:rsidRDefault="00353B29" w:rsidP="00353B2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>Информационная справка для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заданию №3</w:t>
      </w:r>
    </w:p>
    <w:p w:rsidR="00353B29" w:rsidRPr="00D31530" w:rsidRDefault="00353B29" w:rsidP="00353B2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 xml:space="preserve"> (учащиеся ищут информацию в интернете)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По данным РОССТАТ от 2009 в России проживают 38 млн. детей в возрасте от 0 до 17 лет, из них — 19,4 млн. мальчиков, 18,6 млн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.д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евочек. 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Если взять детские возрастные границы, то новорождённых — 1,37млн. (м.-0,7, д.- 0,67), 17-летних — 2.2 млн. (м. — 1.12, д. — 1.08) В Москве детей — 1.5 млн., в Питере — 0.66 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Национальный состав: 82.5% - русские, 3.7% - татары, 1.6% - украинцы.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eastAsia="Arial Unicode MS" w:hAnsi="Times New Roman" w:cs="Times New Roman"/>
          <w:sz w:val="24"/>
          <w:szCs w:val="24"/>
          <w:highlight w:val="white"/>
        </w:rPr>
        <w:t xml:space="preserve">Большая часть детей родилась у матерей в возрасте 25−34 лет Мигранты в возрасте до 18 лет — 30 тыс., из них больше всего армян и украинцев — по 4.5 тыс. 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60% пар растят одного ребенка, 28% - двоих детей, 6,8% - троих.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Из 40 тыс., ежегодно погибающих в ДТП — 1.4 тыс. детей. Младенческая смертность — 10 детей до года на 1000 родившихся (2 — в Японии, 55 — в Индии).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eastAsia="Arial Unicode MS" w:hAnsi="Times New Roman" w:cs="Times New Roman"/>
          <w:sz w:val="24"/>
          <w:szCs w:val="24"/>
          <w:highlight w:val="white"/>
        </w:rPr>
        <w:t>Неграмотность детей в возрасте 10−17 лет — 53 тыс</w:t>
      </w:r>
      <w:proofErr w:type="gramStart"/>
      <w:r w:rsidRPr="00D31530">
        <w:rPr>
          <w:rFonts w:ascii="Times New Roman" w:eastAsia="Arial Unicode MS" w:hAnsi="Times New Roman" w:cs="Times New Roman"/>
          <w:sz w:val="24"/>
          <w:szCs w:val="24"/>
          <w:highlight w:val="white"/>
        </w:rPr>
        <w:t>.ч</w:t>
      </w:r>
      <w:proofErr w:type="gramEnd"/>
      <w:r w:rsidRPr="00D31530">
        <w:rPr>
          <w:rFonts w:ascii="Times New Roman" w:eastAsia="Arial Unicode MS" w:hAnsi="Times New Roman" w:cs="Times New Roman"/>
          <w:sz w:val="24"/>
          <w:szCs w:val="24"/>
          <w:highlight w:val="white"/>
        </w:rPr>
        <w:t>ел. (в подавляющем большинстве случаев связана с наличием у детей умственных или физических недостатков).</w:t>
      </w:r>
    </w:p>
    <w:p w:rsidR="00353B29" w:rsidRPr="00D31530" w:rsidRDefault="00353B29" w:rsidP="00353B2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Численность детей в возрасте от 6 до 17 лет, занимающихся спортом — 2.7 млн. Численность детей в возрасте от 15 до 17 лет, занимающихся трудовой деятельностью — 283 тыс. чел.</w:t>
      </w:r>
    </w:p>
    <w:p w:rsidR="0017141A" w:rsidRDefault="0017141A" w:rsidP="0017141A">
      <w:pPr>
        <w:pStyle w:val="1"/>
        <w:spacing w:after="380" w:line="32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386555" w:rsidRPr="00D31530" w:rsidRDefault="00386555" w:rsidP="0038655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>Информационная справка для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заданию №4</w:t>
      </w:r>
    </w:p>
    <w:p w:rsidR="00386555" w:rsidRDefault="00386555" w:rsidP="00386555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530">
        <w:rPr>
          <w:rFonts w:ascii="Times New Roman" w:hAnsi="Times New Roman" w:cs="Times New Roman"/>
          <w:b/>
          <w:sz w:val="24"/>
          <w:szCs w:val="24"/>
        </w:rPr>
        <w:t xml:space="preserve"> (учащиеся ищут информацию в интернете)</w:t>
      </w:r>
    </w:p>
    <w:p w:rsidR="00386555" w:rsidRPr="00D31530" w:rsidRDefault="00386555" w:rsidP="0038655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386555" w:rsidRPr="001932B4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932B4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Коэффициент</w:t>
      </w:r>
      <w:r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 рождаемости </w:t>
      </w:r>
      <w:r w:rsidRPr="001932B4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 xml:space="preserve"> выражается как число рождений на 1000 населения. Средний коэффициент рождаемости для всего мира оценивается в 20,3 рождений на 1000 населения.</w:t>
      </w:r>
    </w:p>
    <w:p w:rsidR="00386555" w:rsidRDefault="00386555" w:rsidP="00386555">
      <w:pPr>
        <w:pStyle w:val="1"/>
        <w:jc w:val="both"/>
        <w:rPr>
          <w:rFonts w:ascii="Times New Roman" w:hAnsi="Times New Roman" w:cs="Times New Roman"/>
          <w:color w:val="252525"/>
          <w:sz w:val="24"/>
          <w:szCs w:val="24"/>
          <w:highlight w:val="white"/>
        </w:rPr>
      </w:pP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Россия - 12,6</w:t>
      </w: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Китай - 13,1</w:t>
      </w: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США - 13,4</w:t>
      </w: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Гонконг - 7,6</w:t>
      </w:r>
    </w:p>
    <w:p w:rsidR="00386555" w:rsidRPr="00D31530" w:rsidRDefault="00386555" w:rsidP="0038655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color w:val="252525"/>
          <w:sz w:val="24"/>
          <w:szCs w:val="24"/>
          <w:highlight w:val="white"/>
        </w:rPr>
        <w:t>Афганистан - 48,2</w:t>
      </w:r>
    </w:p>
    <w:p w:rsidR="00386555" w:rsidRPr="00D31530" w:rsidRDefault="00386555" w:rsidP="0017141A">
      <w:pPr>
        <w:pStyle w:val="1"/>
        <w:spacing w:after="380" w:line="32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17141A" w:rsidRDefault="0017141A" w:rsidP="001C2071">
      <w:pPr>
        <w:ind w:firstLine="0"/>
      </w:pPr>
    </w:p>
    <w:sectPr w:rsidR="0017141A" w:rsidSect="00F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23B6"/>
    <w:multiLevelType w:val="multilevel"/>
    <w:tmpl w:val="6BF40A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2071"/>
    <w:rsid w:val="0017141A"/>
    <w:rsid w:val="001C2071"/>
    <w:rsid w:val="00353B29"/>
    <w:rsid w:val="00386555"/>
    <w:rsid w:val="004E0C1A"/>
    <w:rsid w:val="00B507BA"/>
    <w:rsid w:val="00F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207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4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SCOOL176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2</cp:revision>
  <dcterms:created xsi:type="dcterms:W3CDTF">2016-12-06T11:52:00Z</dcterms:created>
  <dcterms:modified xsi:type="dcterms:W3CDTF">2016-12-06T12:38:00Z</dcterms:modified>
</cp:coreProperties>
</file>