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B0" w:rsidRPr="00A64B17" w:rsidRDefault="009731B0" w:rsidP="009731B0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64B1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Инструктивная карточка №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4</w:t>
      </w:r>
      <w:r w:rsidRPr="00A64B1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</w:p>
    <w:p w:rsidR="009731B0" w:rsidRPr="00A64B17" w:rsidRDefault="009731B0" w:rsidP="009731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64B17">
        <w:rPr>
          <w:rFonts w:ascii="Times New Roman" w:hAnsi="Times New Roman" w:cs="Times New Roman"/>
          <w:b/>
          <w:color w:val="C00000"/>
          <w:sz w:val="32"/>
          <w:szCs w:val="32"/>
        </w:rPr>
        <w:t>Опыт: «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Действие индикаторов лакмуса и метилоранжа на растворы лимонной кислоты и аскорбиновой кислоты</w:t>
      </w:r>
      <w:r w:rsidRPr="00A64B17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9731B0" w:rsidRPr="00A64B17" w:rsidRDefault="009731B0" w:rsidP="00973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17">
        <w:rPr>
          <w:rFonts w:ascii="Times New Roman" w:hAnsi="Times New Roman" w:cs="Times New Roman"/>
          <w:b/>
          <w:sz w:val="24"/>
          <w:szCs w:val="24"/>
        </w:rPr>
        <w:t>Проведите эксперимент по следующим этапам:</w:t>
      </w:r>
    </w:p>
    <w:tbl>
      <w:tblPr>
        <w:tblStyle w:val="a3"/>
        <w:tblW w:w="0" w:type="auto"/>
        <w:tblLook w:val="04A0"/>
      </w:tblPr>
      <w:tblGrid>
        <w:gridCol w:w="4503"/>
        <w:gridCol w:w="5068"/>
      </w:tblGrid>
      <w:tr w:rsidR="009731B0" w:rsidRPr="00B00DD1" w:rsidTr="0038508A">
        <w:tc>
          <w:tcPr>
            <w:tcW w:w="4503" w:type="dxa"/>
          </w:tcPr>
          <w:p w:rsidR="009731B0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Приготовьте водные растворы лимонной кислоты и аскорбиновой кислоты.</w:t>
            </w:r>
          </w:p>
          <w:p w:rsidR="009731B0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растворить в воде аскорбиновую кислоту, предварительно измельчите ее в ступке.</w: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налейте в стаканы.</w:t>
            </w:r>
          </w:p>
        </w:tc>
        <w:tc>
          <w:tcPr>
            <w:tcW w:w="5068" w:type="dxa"/>
          </w:tcPr>
          <w:p w:rsidR="009731B0" w:rsidRPr="00B00DD1" w:rsidRDefault="009731B0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0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7427" cy="808892"/>
                  <wp:effectExtent l="19050" t="0" r="0" b="0"/>
                  <wp:docPr id="26" name="Рисунок 2" descr="https://encrypted-tbn3.gstatic.com/images?q=tbn:ANd9GcTi56bQ4m4P0ojmgWrcoQfDV_Wahsdb6N4tXqlvRgehKy0T_cQ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https://encrypted-tbn3.gstatic.com/images?q=tbn:ANd9GcTi56bQ4m4P0ojmgWrcoQfDV_Wahsdb6N4tXqlvRgehKy0T_cQ5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210" cy="809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0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858" cy="931984"/>
                  <wp:effectExtent l="19050" t="0" r="8792" b="0"/>
                  <wp:docPr id="27" name="Рисунок 3" descr="http://103.kg/wp-content/uploads/2010/07/askorbinaci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 descr="http://103.kg/wp-content/uploads/2010/07/askorbinacid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AFAEB3"/>
                              </a:clrFrom>
                              <a:clrTo>
                                <a:srgbClr val="AFAEB3">
                                  <a:alpha val="0"/>
                                </a:srgbClr>
                              </a:clrTo>
                            </a:clrChange>
                          </a:blip>
                          <a:srcRect l="6962" t="7917" r="6962" b="7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059" cy="934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1B0" w:rsidRPr="00B00DD1" w:rsidTr="0038508A">
        <w:tc>
          <w:tcPr>
            <w:tcW w:w="4503" w:type="dxa"/>
          </w:tcPr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2. В 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стакан </w: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капнит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 несколько капель индикаторов метилоранжа и лакмуса.</w:t>
            </w:r>
          </w:p>
        </w:tc>
        <w:tc>
          <w:tcPr>
            <w:tcW w:w="5068" w:type="dxa"/>
          </w:tcPr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43.1pt;margin-top:12.8pt;width:0;height:7.2pt;z-index:2516787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133.4pt;margin-top:12.8pt;width:0;height:7.2pt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3" style="position:absolute;margin-left:128.75pt;margin-top:5.55pt;width:18.7pt;height:7.2pt;z-index:2516776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margin-left:37.1pt;margin-top:5.15pt;width:18.7pt;height:7.2pt;z-index:251661312;mso-position-horizontal-relative:text;mso-position-vertical-relative:text"/>
              </w:pic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2" style="position:absolute;margin-left:124.65pt;margin-top:6.2pt;width:28.35pt;height:54.65pt;z-index:25167667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margin-left:33pt;margin-top:6.1pt;width:28.35pt;height:54.6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52.65pt;margin-top:-1.1pt;width:.05pt;height:7.3pt;flip:y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40.65pt;margin-top:-1.05pt;width:0;height:7.2pt;z-index:251662336" o:connectortype="straight"/>
              </w:pic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6" style="position:absolute;margin-left:124.65pt;margin-top:12.4pt;width:28.35pt;height:20.75pt;z-index:251680768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margin-left:33pt;margin-top:12.4pt;width:28.35pt;height:20.75pt;z-index:251664384" fillcolor="#8064a2 [3207]" strokecolor="#f2f2f2 [3041]" strokeweight="1pt">
                  <v:fill color2="#3f3151 [1607]" angle="-135" focus="100%" type="gradient"/>
                  <v:shadow on="t" type="perspective" color="#ccc0d9 [1303]" opacity=".5" origin=",.5" offset="0,0" matrix=",-56756f,,.5"/>
                </v:rect>
              </w:pict>
            </w:r>
          </w:p>
          <w:p w:rsidR="009731B0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9731B0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1B0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Лакмус                Метилоранж</w: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Исходный цвет индикаторов</w: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B0" w:rsidRPr="00B00DD1" w:rsidTr="0038508A">
        <w:tc>
          <w:tcPr>
            <w:tcW w:w="4503" w:type="dxa"/>
          </w:tcPr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3. Пронаблюдайте, как изменяется цвет ваш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стаканах</w: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9" style="position:absolute;margin-left:133.4pt;margin-top:11.3pt;width:18.7pt;height:7.2pt;z-index:25168384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7" style="position:absolute;margin-left:89.25pt;margin-top:11.3pt;width:18.7pt;height:7.2pt;z-index:25167155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margin-left:9.4pt;margin-top:9.8pt;width:18.7pt;height:7.2pt;z-index:251667456;mso-position-horizontal-relative:text;mso-position-vertical-relative:text"/>
              </w:pic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6" type="#_x0000_t32" style="position:absolute;margin-left:221.65pt;margin-top:9.5pt;width:.05pt;height:9.3pt;z-index:2516910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5" type="#_x0000_t32" style="position:absolute;margin-left:228.95pt;margin-top:9.5pt;width:0;height:9.3pt;z-index:2516899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54" style="position:absolute;margin-left:216.5pt;margin-top:2.3pt;width:18.7pt;height:7.2pt;z-index:25168896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1" type="#_x0000_t32" style="position:absolute;margin-left:147.4pt;margin-top:3.55pt;width:.05pt;height:14.1pt;z-index:2516858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margin-left:137.6pt;margin-top:4.7pt;width:.05pt;height:14.1pt;z-index:2516848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13.65pt;margin-top:3.2pt;width:0;height:14.1pt;z-index:25166950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02.25pt;margin-top:3.55pt;width:.05pt;height:14.1pt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93.95pt;margin-top:4.7pt;width:.05pt;height:14.1pt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22.65pt;margin-top:3.55pt;width:.05pt;height:14.1pt;z-index:251668480" o:connectortype="straight"/>
              </w:pic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53" style="position:absolute;margin-left:211.9pt;margin-top:5pt;width:28.35pt;height:54.65pt;z-index:25168793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7" style="position:absolute;margin-left:128.75pt;margin-top:5pt;width:28.35pt;height:54.65pt;z-index:25168179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84.5pt;margin-top:3.85pt;width:28.35pt;height:54.65pt;z-index:25167052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margin-left:4.65pt;margin-top:5pt;width:28.35pt;height:54.65pt;z-index:251665408"/>
              </w:pic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52" type="#_x0000_t13" style="position:absolute;margin-left:161.3pt;margin-top:6.05pt;width:42.25pt;height:23.6pt;z-index:25168691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13" style="position:absolute;margin-left:37.1pt;margin-top:1.5pt;width:42.25pt;height:23.6pt;z-index:251675648"/>
              </w:pic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57" style="position:absolute;margin-left:211.9pt;margin-top:10.15pt;width:28.35pt;height:20.75pt;z-index:251692032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8" style="position:absolute;margin-left:128.75pt;margin-top:10.15pt;width:28.35pt;height:20.75pt;z-index:251682816" fillcolor="#f79646 [3209]" stroked="f" strokeweight="0">
                  <v:fill color2="#df6a09 [2377]" focusposition=".5,.5" focussize="" focus="100%" type="gradientRadial"/>
                  <v:shadow on="t" type="perspective" color="#974706 [1609]" offset="1pt" offset2="-3pt"/>
                </v:rect>
              </w:pict>
            </w:r>
            <w:r w:rsidRPr="005112CF">
              <w:rPr>
                <w:rFonts w:ascii="Times New Roman" w:hAnsi="Times New Roman" w:cs="Times New Roman"/>
                <w:noProof/>
                <w:color w:val="FF3300"/>
                <w:sz w:val="24"/>
                <w:szCs w:val="24"/>
                <w:lang w:eastAsia="ru-RU"/>
              </w:rPr>
              <w:pict>
                <v:rect id="_x0000_s1040" style="position:absolute;margin-left:84.5pt;margin-top:11.3pt;width:28.35pt;height:20.75pt;z-index:251674624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margin-left:4.65pt;margin-top:11.3pt;width:28.35pt;height:20.75pt;z-index:251666432" fillcolor="#8064a2 [3207]" strokecolor="#f2f2f2 [3041]" strokeweight="1pt">
                  <v:fill color2="#3f3151 [1607]" angle="-135" focus="100%" type="gradient"/>
                  <v:shadow on="t" type="perspective" color="#ccc0d9 [1303]" opacity=".5" origin=",.5" offset="0,0" matrix=",-56756f,,.5"/>
                </v:rect>
              </w:pict>
            </w: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B0" w:rsidRPr="00B00DD1" w:rsidTr="0038508A">
        <w:tc>
          <w:tcPr>
            <w:tcW w:w="4503" w:type="dxa"/>
          </w:tcPr>
          <w:p w:rsidR="009731B0" w:rsidRPr="00B00DD1" w:rsidRDefault="009731B0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4. Сравните полученные цвета с индикаторной шкалой.</w:t>
            </w:r>
          </w:p>
        </w:tc>
        <w:tc>
          <w:tcPr>
            <w:tcW w:w="5068" w:type="dxa"/>
          </w:tcPr>
          <w:p w:rsidR="009731B0" w:rsidRPr="00B00DD1" w:rsidRDefault="009731B0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9850" cy="2883877"/>
                  <wp:effectExtent l="19050" t="0" r="0" b="0"/>
                  <wp:docPr id="24" name="Рисунок 1" descr="http://www.tsvetnik.info/images/q-acidit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0" descr="http://www.tsvetnik.info/images/q-acid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154" cy="2882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31B0" w:rsidRPr="00B00DD1" w:rsidRDefault="009731B0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Индикаторная шкала</w:t>
            </w:r>
          </w:p>
        </w:tc>
      </w:tr>
      <w:tr w:rsidR="009731B0" w:rsidRPr="00B00DD1" w:rsidTr="0038508A">
        <w:tc>
          <w:tcPr>
            <w:tcW w:w="9571" w:type="dxa"/>
            <w:gridSpan w:val="2"/>
          </w:tcPr>
          <w:p w:rsidR="009731B0" w:rsidRPr="00B00DD1" w:rsidRDefault="009731B0" w:rsidP="0038508A">
            <w:p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Вывод:</w:t>
            </w:r>
          </w:p>
          <w:p w:rsidR="009731B0" w:rsidRPr="00B00DD1" w:rsidRDefault="009731B0" w:rsidP="009731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При действии индикатор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ов лакмуса и метилоранжа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на растворы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разных 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кислот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их 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изменяется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 </w:t>
            </w:r>
            <w:proofErr w:type="gramStart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на</w:t>
            </w:r>
            <w:proofErr w:type="gramEnd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</w:t>
            </w:r>
            <w:proofErr w:type="gramStart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красный</w:t>
            </w:r>
            <w:proofErr w:type="gramEnd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или его оттенки.</w:t>
            </w:r>
          </w:p>
          <w:p w:rsidR="009731B0" w:rsidRPr="007B3874" w:rsidRDefault="009731B0" w:rsidP="0038508A">
            <w:pPr>
              <w:pStyle w:val="a4"/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</w:p>
        </w:tc>
      </w:tr>
    </w:tbl>
    <w:p w:rsidR="002E0005" w:rsidRDefault="009731B0"/>
    <w:sectPr w:rsidR="002E0005" w:rsidSect="0070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40899"/>
    <w:multiLevelType w:val="hybridMultilevel"/>
    <w:tmpl w:val="4C4A4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731B0"/>
    <w:rsid w:val="00536CFF"/>
    <w:rsid w:val="00700BEA"/>
    <w:rsid w:val="009731B0"/>
    <w:rsid w:val="00C3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0"/>
        <o:r id="V:Rule2" type="connector" idref="#_x0000_s1045"/>
        <o:r id="V:Rule3" type="connector" idref="#_x0000_s1035"/>
        <o:r id="V:Rule4" type="connector" idref="#_x0000_s1044"/>
        <o:r id="V:Rule5" type="connector" idref="#_x0000_s1034"/>
        <o:r id="V:Rule6" type="connector" idref="#_x0000_s1051"/>
        <o:r id="V:Rule7" type="connector" idref="#_x0000_s1055"/>
        <o:r id="V:Rule8" type="connector" idref="#_x0000_s1038"/>
        <o:r id="V:Rule9" type="connector" idref="#_x0000_s1056"/>
        <o:r id="V:Rule10" type="connector" idref="#_x0000_s1028"/>
        <o:r id="V:Rule11" type="connector" idref="#_x0000_s1039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3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2016-01-29T19:39:00Z</dcterms:created>
  <dcterms:modified xsi:type="dcterms:W3CDTF">2016-01-29T19:39:00Z</dcterms:modified>
</cp:coreProperties>
</file>