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0A" w:rsidRPr="00372FDB" w:rsidRDefault="00CB7B5D" w:rsidP="00AE7A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336699"/>
          <w:sz w:val="28"/>
          <w:szCs w:val="28"/>
        </w:rPr>
        <w:t>Поверхностное натяжение</w:t>
      </w:r>
    </w:p>
    <w:p w:rsidR="00CB7B5D" w:rsidRDefault="00CB7B5D" w:rsidP="00CB7B5D">
      <w:pPr>
        <w:spacing w:before="100" w:beforeAutospacing="1" w:after="100" w:afterAutospacing="1" w:line="240" w:lineRule="auto"/>
        <w:rPr>
          <w:rFonts w:ascii="Times New Roman" w:eastAsia="Times New Roman" w:hAnsi="Times New Roman" w:cs="Times New Roman"/>
          <w:color w:val="000000"/>
          <w:sz w:val="28"/>
          <w:szCs w:val="28"/>
        </w:rPr>
      </w:pPr>
      <w:r w:rsidRPr="00CB7B5D">
        <w:rPr>
          <w:rFonts w:ascii="Times New Roman" w:eastAsia="Times New Roman" w:hAnsi="Times New Roman" w:cs="Times New Roman"/>
          <w:b/>
          <w:bCs/>
          <w:color w:val="000000"/>
          <w:sz w:val="28"/>
          <w:szCs w:val="28"/>
        </w:rPr>
        <w:t xml:space="preserve">Поверхностное натяжение </w:t>
      </w:r>
      <w:r w:rsidRPr="00CB7B5D">
        <w:rPr>
          <w:rFonts w:ascii="Times New Roman" w:eastAsia="Times New Roman" w:hAnsi="Times New Roman" w:cs="Times New Roman"/>
          <w:color w:val="000000"/>
          <w:sz w:val="28"/>
          <w:szCs w:val="28"/>
        </w:rPr>
        <w:t>— явление молекулярного давления на жидкость, вызванное, притяжением молекул поверхностного слоя к молекулам  внутри жидкости.</w:t>
      </w:r>
    </w:p>
    <w:p w:rsidR="00AE7A0A" w:rsidRDefault="00CB7B5D" w:rsidP="00CB7B5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 уменьшении температуры газа и увеличении его давления уменьшается скорость молекул и сокращается среднее расстояние между ними. Силы притяжения молекул становятся особенно существенными, когда средняя потенциальная энергия молекул порядка их средней кинетической энергии. Притягиваясь друг к другу, молекулы объединяются в частицы пара, которые образуют жидкость</w:t>
      </w:r>
      <w:proofErr w:type="gramStart"/>
      <w:r w:rsidR="00AE7A0A" w:rsidRPr="00372F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Если газ занимает весь предоставленный ему объем, то жидкость может занимать лишь определенную часть сосуда.</w:t>
      </w:r>
    </w:p>
    <w:p w:rsidR="00CB7B5D" w:rsidRDefault="00CB7B5D" w:rsidP="00CB7B5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Молекулы на поверхности жидкости находятся в особых условиях по сравнению с молекулами ее внутренних слоев, Внутри жидкости результирующая сила притяжения, действующая на молекулу со стороны соседних молекул, равна нулю.</w:t>
      </w:r>
    </w:p>
    <w:p w:rsidR="000317BF" w:rsidRPr="007C48BC" w:rsidRDefault="000317BF" w:rsidP="000317BF">
      <w:pPr>
        <w:spacing w:before="100" w:beforeAutospacing="1" w:line="240" w:lineRule="auto"/>
        <w:ind w:firstLine="900"/>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xml:space="preserve">Если молекула переместится с поверхности внутрь жидкости, силы межмолекулярного взаимодействия совершат положительную работу. Наоборот, чтобы вытащить некоторое количество молекул из глубины жидкости на поверхность (т. е. увеличить площадь поверхности жидкости), надо затратить положительную работу внешних сил </w:t>
      </w:r>
      <w:r w:rsidRPr="007C48BC">
        <w:rPr>
          <w:rFonts w:ascii="Times New Roman" w:eastAsia="Times New Roman" w:hAnsi="Times New Roman" w:cs="Times New Roman"/>
          <w:color w:val="000000"/>
          <w:sz w:val="28"/>
        </w:rPr>
        <w:t>Δ</w:t>
      </w:r>
      <w:proofErr w:type="gramStart"/>
      <w:r w:rsidRPr="007C48BC">
        <w:rPr>
          <w:rFonts w:ascii="Times New Roman" w:eastAsia="Times New Roman" w:hAnsi="Times New Roman" w:cs="Times New Roman"/>
          <w:color w:val="000000"/>
          <w:sz w:val="28"/>
        </w:rPr>
        <w:t>A</w:t>
      </w:r>
      <w:proofErr w:type="gramEnd"/>
      <w:r w:rsidRPr="007C48BC">
        <w:rPr>
          <w:rFonts w:ascii="Times New Roman" w:eastAsia="Times New Roman" w:hAnsi="Times New Roman" w:cs="Times New Roman"/>
          <w:color w:val="000000"/>
          <w:sz w:val="28"/>
          <w:vertAlign w:val="subscript"/>
        </w:rPr>
        <w:t>внеш</w:t>
      </w:r>
      <w:r w:rsidRPr="007C48BC">
        <w:rPr>
          <w:rFonts w:ascii="Times New Roman" w:eastAsia="Times New Roman" w:hAnsi="Times New Roman" w:cs="Times New Roman"/>
          <w:color w:val="000000"/>
          <w:sz w:val="28"/>
          <w:szCs w:val="28"/>
        </w:rPr>
        <w:t>, пропорциональную изменению Δ</w:t>
      </w:r>
      <w:r w:rsidRPr="007C48BC">
        <w:rPr>
          <w:rFonts w:ascii="Times New Roman" w:eastAsia="Times New Roman" w:hAnsi="Times New Roman" w:cs="Times New Roman"/>
          <w:color w:val="000000"/>
          <w:sz w:val="28"/>
        </w:rPr>
        <w:t>S</w:t>
      </w:r>
      <w:r w:rsidRPr="007C48BC">
        <w:rPr>
          <w:rFonts w:ascii="Times New Roman" w:eastAsia="Times New Roman" w:hAnsi="Times New Roman" w:cs="Times New Roman"/>
          <w:color w:val="000000"/>
          <w:sz w:val="28"/>
          <w:szCs w:val="28"/>
        </w:rPr>
        <w:t xml:space="preserve"> площади поверхности:</w:t>
      </w:r>
    </w:p>
    <w:tbl>
      <w:tblPr>
        <w:tblW w:w="5000" w:type="pct"/>
        <w:tblCellSpacing w:w="15" w:type="dxa"/>
        <w:tblCellMar>
          <w:left w:w="0" w:type="dxa"/>
          <w:right w:w="0" w:type="dxa"/>
        </w:tblCellMar>
        <w:tblLook w:val="04A0"/>
      </w:tblPr>
      <w:tblGrid>
        <w:gridCol w:w="977"/>
        <w:gridCol w:w="7490"/>
        <w:gridCol w:w="978"/>
      </w:tblGrid>
      <w:tr w:rsidR="000317BF" w:rsidRPr="007C48BC" w:rsidTr="00F81337">
        <w:trPr>
          <w:tblCellSpacing w:w="15" w:type="dxa"/>
        </w:trPr>
        <w:tc>
          <w:tcPr>
            <w:tcW w:w="500" w:type="pct"/>
            <w:tcMar>
              <w:top w:w="15" w:type="dxa"/>
              <w:left w:w="15" w:type="dxa"/>
              <w:bottom w:w="15" w:type="dxa"/>
              <w:right w:w="15" w:type="dxa"/>
            </w:tcMar>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w:t>
            </w:r>
          </w:p>
        </w:tc>
        <w:tc>
          <w:tcPr>
            <w:tcW w:w="4000" w:type="pct"/>
            <w:tcMar>
              <w:top w:w="15" w:type="dxa"/>
              <w:left w:w="15" w:type="dxa"/>
              <w:bottom w:w="15" w:type="dxa"/>
              <w:right w:w="15" w:type="dxa"/>
            </w:tcMar>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rPr>
              <w:t>Δ</w:t>
            </w:r>
            <w:proofErr w:type="gramStart"/>
            <w:r w:rsidRPr="007C48BC">
              <w:rPr>
                <w:rFonts w:ascii="Times New Roman" w:eastAsia="Times New Roman" w:hAnsi="Times New Roman" w:cs="Times New Roman"/>
                <w:color w:val="000000"/>
                <w:sz w:val="28"/>
              </w:rPr>
              <w:t>A</w:t>
            </w:r>
            <w:proofErr w:type="gramEnd"/>
            <w:r w:rsidRPr="007C48BC">
              <w:rPr>
                <w:rFonts w:ascii="Times New Roman" w:eastAsia="Times New Roman" w:hAnsi="Times New Roman" w:cs="Times New Roman"/>
                <w:color w:val="000000"/>
                <w:sz w:val="28"/>
                <w:vertAlign w:val="subscript"/>
              </w:rPr>
              <w:t>внеш</w:t>
            </w:r>
            <w:r w:rsidRPr="007C48BC">
              <w:rPr>
                <w:rFonts w:ascii="Times New Roman" w:eastAsia="Times New Roman" w:hAnsi="Times New Roman" w:cs="Times New Roman"/>
                <w:color w:val="000000"/>
                <w:sz w:val="28"/>
                <w:szCs w:val="28"/>
              </w:rPr>
              <w:t> = </w:t>
            </w:r>
            <w:r w:rsidRPr="007C48BC">
              <w:rPr>
                <w:rFonts w:ascii="Times New Roman" w:eastAsia="Times New Roman" w:hAnsi="Times New Roman" w:cs="Times New Roman"/>
                <w:color w:val="000000"/>
                <w:sz w:val="28"/>
              </w:rPr>
              <w:t>σΔS</w:t>
            </w:r>
            <w:r w:rsidRPr="007C48BC">
              <w:rPr>
                <w:rFonts w:ascii="Times New Roman" w:eastAsia="Times New Roman" w:hAnsi="Times New Roman" w:cs="Times New Roman"/>
                <w:color w:val="000000"/>
                <w:sz w:val="28"/>
                <w:szCs w:val="28"/>
              </w:rPr>
              <w:t xml:space="preserve">. </w:t>
            </w:r>
          </w:p>
        </w:tc>
        <w:tc>
          <w:tcPr>
            <w:tcW w:w="500" w:type="pct"/>
            <w:tcMar>
              <w:top w:w="15" w:type="dxa"/>
              <w:left w:w="15" w:type="dxa"/>
              <w:bottom w:w="15" w:type="dxa"/>
              <w:right w:w="15" w:type="dxa"/>
            </w:tcMar>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w:t>
            </w:r>
          </w:p>
        </w:tc>
      </w:tr>
    </w:tbl>
    <w:p w:rsidR="000317BF" w:rsidRPr="007C48BC" w:rsidRDefault="000317BF" w:rsidP="000317BF">
      <w:pPr>
        <w:spacing w:before="100" w:before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xml:space="preserve">Коэффициент </w:t>
      </w:r>
      <w:r w:rsidRPr="007C48BC">
        <w:rPr>
          <w:rFonts w:ascii="Times New Roman" w:eastAsia="Times New Roman" w:hAnsi="Times New Roman" w:cs="Times New Roman"/>
          <w:color w:val="000000"/>
          <w:sz w:val="28"/>
        </w:rPr>
        <w:t>σ</w:t>
      </w:r>
      <w:r w:rsidRPr="007C48BC">
        <w:rPr>
          <w:rFonts w:ascii="Times New Roman" w:eastAsia="Times New Roman" w:hAnsi="Times New Roman" w:cs="Times New Roman"/>
          <w:color w:val="000000"/>
          <w:sz w:val="28"/>
          <w:szCs w:val="28"/>
        </w:rPr>
        <w:t xml:space="preserve"> называется коэффициентом </w:t>
      </w:r>
      <w:r w:rsidRPr="007C48BC">
        <w:rPr>
          <w:rFonts w:ascii="Times New Roman" w:eastAsia="Times New Roman" w:hAnsi="Times New Roman" w:cs="Times New Roman"/>
          <w:color w:val="000000"/>
          <w:sz w:val="28"/>
        </w:rPr>
        <w:t>поверхностного натяжения</w:t>
      </w:r>
      <w:r w:rsidRPr="007C48BC">
        <w:rPr>
          <w:rFonts w:ascii="Times New Roman" w:eastAsia="Times New Roman" w:hAnsi="Times New Roman" w:cs="Times New Roman"/>
          <w:color w:val="000000"/>
          <w:sz w:val="28"/>
          <w:szCs w:val="28"/>
        </w:rPr>
        <w:t xml:space="preserve"> (</w:t>
      </w:r>
      <w:r w:rsidRPr="007C48BC">
        <w:rPr>
          <w:rFonts w:ascii="Times New Roman" w:eastAsia="Times New Roman" w:hAnsi="Times New Roman" w:cs="Times New Roman"/>
          <w:color w:val="000000"/>
          <w:sz w:val="28"/>
        </w:rPr>
        <w:t>σ</w:t>
      </w:r>
      <w:r w:rsidRPr="007C48BC">
        <w:rPr>
          <w:rFonts w:ascii="Times New Roman" w:eastAsia="Times New Roman" w:hAnsi="Times New Roman" w:cs="Times New Roman"/>
          <w:color w:val="000000"/>
          <w:sz w:val="28"/>
          <w:szCs w:val="28"/>
        </w:rPr>
        <w:t xml:space="preserve"> &gt; 0). Таким образом, </w:t>
      </w:r>
      <w:r w:rsidRPr="007C48BC">
        <w:rPr>
          <w:rFonts w:ascii="Times New Roman" w:eastAsia="Times New Roman" w:hAnsi="Times New Roman" w:cs="Times New Roman"/>
          <w:color w:val="000000"/>
          <w:sz w:val="28"/>
        </w:rPr>
        <w:t>коэффициент поверхностного натяжения равен работе, необходимой для увеличения площади поверхности жидкости при постоянной температуре на единицу</w:t>
      </w:r>
      <w:r w:rsidRPr="007C48BC">
        <w:rPr>
          <w:rFonts w:ascii="Times New Roman" w:eastAsia="Times New Roman" w:hAnsi="Times New Roman" w:cs="Times New Roman"/>
          <w:color w:val="000000"/>
          <w:sz w:val="28"/>
          <w:szCs w:val="28"/>
        </w:rPr>
        <w:t>.</w:t>
      </w:r>
    </w:p>
    <w:p w:rsidR="000317BF" w:rsidRPr="007C48BC" w:rsidRDefault="000317BF" w:rsidP="000317BF">
      <w:pPr>
        <w:spacing w:before="100" w:before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xml:space="preserve">В СИ коэффициент поверхностного натяжения измеряется в </w:t>
      </w:r>
      <w:r w:rsidRPr="007C48BC">
        <w:rPr>
          <w:rFonts w:ascii="Times New Roman" w:eastAsia="Times New Roman" w:hAnsi="Times New Roman" w:cs="Times New Roman"/>
          <w:color w:val="000000"/>
          <w:sz w:val="28"/>
        </w:rPr>
        <w:t>джоулях на метр квадратный</w:t>
      </w:r>
      <w:r w:rsidRPr="007C48BC">
        <w:rPr>
          <w:rFonts w:ascii="Times New Roman" w:eastAsia="Times New Roman" w:hAnsi="Times New Roman" w:cs="Times New Roman"/>
          <w:color w:val="000000"/>
          <w:sz w:val="28"/>
          <w:szCs w:val="28"/>
        </w:rPr>
        <w:t xml:space="preserve"> (Дж/м</w:t>
      </w:r>
      <w:proofErr w:type="gramStart"/>
      <w:r w:rsidRPr="007C48BC">
        <w:rPr>
          <w:rFonts w:ascii="Times New Roman" w:eastAsia="Times New Roman" w:hAnsi="Times New Roman" w:cs="Times New Roman"/>
          <w:color w:val="000000"/>
          <w:sz w:val="28"/>
          <w:vertAlign w:val="superscript"/>
        </w:rPr>
        <w:t>2</w:t>
      </w:r>
      <w:proofErr w:type="gramEnd"/>
      <w:r w:rsidRPr="007C48BC">
        <w:rPr>
          <w:rFonts w:ascii="Times New Roman" w:eastAsia="Times New Roman" w:hAnsi="Times New Roman" w:cs="Times New Roman"/>
          <w:color w:val="000000"/>
          <w:sz w:val="28"/>
          <w:szCs w:val="28"/>
        </w:rPr>
        <w:t xml:space="preserve">) или в </w:t>
      </w:r>
      <w:r w:rsidRPr="007C48BC">
        <w:rPr>
          <w:rFonts w:ascii="Times New Roman" w:eastAsia="Times New Roman" w:hAnsi="Times New Roman" w:cs="Times New Roman"/>
          <w:color w:val="000000"/>
          <w:sz w:val="28"/>
        </w:rPr>
        <w:t>ньютонах на метр</w:t>
      </w:r>
      <w:r w:rsidRPr="007C48BC">
        <w:rPr>
          <w:rFonts w:ascii="Times New Roman" w:eastAsia="Times New Roman" w:hAnsi="Times New Roman" w:cs="Times New Roman"/>
          <w:color w:val="000000"/>
          <w:sz w:val="28"/>
          <w:szCs w:val="28"/>
        </w:rPr>
        <w:t xml:space="preserve"> (1 Н/м = 1 Дж/м</w:t>
      </w:r>
      <w:r w:rsidRPr="007C48BC">
        <w:rPr>
          <w:rFonts w:ascii="Times New Roman" w:eastAsia="Times New Roman" w:hAnsi="Times New Roman" w:cs="Times New Roman"/>
          <w:color w:val="000000"/>
          <w:sz w:val="28"/>
          <w:szCs w:val="28"/>
          <w:vertAlign w:val="superscript"/>
        </w:rPr>
        <w:t>2</w:t>
      </w:r>
      <w:r w:rsidRPr="007C48BC">
        <w:rPr>
          <w:rFonts w:ascii="Times New Roman" w:eastAsia="Times New Roman" w:hAnsi="Times New Roman" w:cs="Times New Roman"/>
          <w:color w:val="000000"/>
          <w:sz w:val="28"/>
          <w:szCs w:val="28"/>
        </w:rPr>
        <w:t>).</w:t>
      </w:r>
    </w:p>
    <w:p w:rsidR="000317BF" w:rsidRPr="007C48BC" w:rsidRDefault="000317BF" w:rsidP="000317BF">
      <w:pPr>
        <w:spacing w:before="100" w:before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xml:space="preserve">Следовательно, молекулы поверхностного слоя жидкости обладают избыточной по сравнению с молекулами внутри жидкости </w:t>
      </w:r>
      <w:r w:rsidRPr="007C48BC">
        <w:rPr>
          <w:rFonts w:ascii="Times New Roman" w:eastAsia="Times New Roman" w:hAnsi="Times New Roman" w:cs="Times New Roman"/>
          <w:color w:val="000000"/>
          <w:sz w:val="28"/>
        </w:rPr>
        <w:t>потенциальной энергией</w:t>
      </w:r>
      <w:r w:rsidRPr="007C48BC">
        <w:rPr>
          <w:rFonts w:ascii="Times New Roman" w:eastAsia="Times New Roman" w:hAnsi="Times New Roman" w:cs="Times New Roman"/>
          <w:color w:val="000000"/>
          <w:sz w:val="28"/>
          <w:szCs w:val="28"/>
        </w:rPr>
        <w:t xml:space="preserve">. Потенциальная энергия </w:t>
      </w:r>
      <w:proofErr w:type="spellStart"/>
      <w:r w:rsidRPr="007C48BC">
        <w:rPr>
          <w:rFonts w:ascii="Times New Roman" w:eastAsia="Times New Roman" w:hAnsi="Times New Roman" w:cs="Times New Roman"/>
          <w:color w:val="000000"/>
          <w:sz w:val="28"/>
        </w:rPr>
        <w:t>E</w:t>
      </w:r>
      <w:r w:rsidRPr="007C48BC">
        <w:rPr>
          <w:rFonts w:ascii="Times New Roman" w:eastAsia="Times New Roman" w:hAnsi="Times New Roman" w:cs="Times New Roman"/>
          <w:color w:val="000000"/>
          <w:sz w:val="28"/>
          <w:vertAlign w:val="subscript"/>
        </w:rPr>
        <w:t>p</w:t>
      </w:r>
      <w:proofErr w:type="spellEnd"/>
      <w:r w:rsidRPr="007C48BC">
        <w:rPr>
          <w:rFonts w:ascii="Times New Roman" w:eastAsia="Times New Roman" w:hAnsi="Times New Roman" w:cs="Times New Roman"/>
          <w:color w:val="000000"/>
          <w:sz w:val="28"/>
          <w:szCs w:val="28"/>
        </w:rPr>
        <w:t xml:space="preserve"> поверхности жидкости пропорциональна ее площади: </w:t>
      </w:r>
    </w:p>
    <w:tbl>
      <w:tblPr>
        <w:tblW w:w="5000" w:type="pct"/>
        <w:tblCellSpacing w:w="15" w:type="dxa"/>
        <w:tblCellMar>
          <w:left w:w="0" w:type="dxa"/>
          <w:right w:w="0" w:type="dxa"/>
        </w:tblCellMar>
        <w:tblLook w:val="04A0"/>
      </w:tblPr>
      <w:tblGrid>
        <w:gridCol w:w="977"/>
        <w:gridCol w:w="7490"/>
        <w:gridCol w:w="978"/>
      </w:tblGrid>
      <w:tr w:rsidR="000317BF" w:rsidRPr="007C48BC" w:rsidTr="00F81337">
        <w:trPr>
          <w:tblCellSpacing w:w="15" w:type="dxa"/>
        </w:trPr>
        <w:tc>
          <w:tcPr>
            <w:tcW w:w="500" w:type="pct"/>
            <w:tcMar>
              <w:top w:w="15" w:type="dxa"/>
              <w:left w:w="15" w:type="dxa"/>
              <w:bottom w:w="15" w:type="dxa"/>
              <w:right w:w="15" w:type="dxa"/>
            </w:tcMar>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w:t>
            </w:r>
          </w:p>
        </w:tc>
        <w:tc>
          <w:tcPr>
            <w:tcW w:w="4000" w:type="pct"/>
            <w:tcMar>
              <w:top w:w="15" w:type="dxa"/>
              <w:left w:w="15" w:type="dxa"/>
              <w:bottom w:w="15" w:type="dxa"/>
              <w:right w:w="15" w:type="dxa"/>
            </w:tcMar>
            <w:vAlign w:val="center"/>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016"/>
            </w:tblGrid>
            <w:tr w:rsidR="000317BF" w:rsidRPr="007C48BC" w:rsidTr="00F8133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C48BC">
                    <w:rPr>
                      <w:rFonts w:ascii="Times New Roman" w:eastAsia="Times New Roman" w:hAnsi="Times New Roman" w:cs="Times New Roman"/>
                      <w:color w:val="000000"/>
                      <w:sz w:val="28"/>
                    </w:rPr>
                    <w:t>E</w:t>
                  </w:r>
                  <w:r w:rsidRPr="007C48BC">
                    <w:rPr>
                      <w:rFonts w:ascii="Times New Roman" w:eastAsia="Times New Roman" w:hAnsi="Times New Roman" w:cs="Times New Roman"/>
                      <w:color w:val="000000"/>
                      <w:sz w:val="28"/>
                      <w:vertAlign w:val="subscript"/>
                    </w:rPr>
                    <w:t>p</w:t>
                  </w:r>
                  <w:proofErr w:type="spellEnd"/>
                  <w:r w:rsidRPr="007C48BC">
                    <w:rPr>
                      <w:rFonts w:ascii="Times New Roman" w:eastAsia="Times New Roman" w:hAnsi="Times New Roman" w:cs="Times New Roman"/>
                      <w:color w:val="000000"/>
                      <w:sz w:val="28"/>
                      <w:szCs w:val="28"/>
                    </w:rPr>
                    <w:t> = </w:t>
                  </w:r>
                  <w:proofErr w:type="spellStart"/>
                  <w:proofErr w:type="gramStart"/>
                  <w:r w:rsidRPr="007C48BC">
                    <w:rPr>
                      <w:rFonts w:ascii="Times New Roman" w:eastAsia="Times New Roman" w:hAnsi="Times New Roman" w:cs="Times New Roman"/>
                      <w:color w:val="000000"/>
                      <w:sz w:val="28"/>
                    </w:rPr>
                    <w:t>A</w:t>
                  </w:r>
                  <w:proofErr w:type="gramEnd"/>
                  <w:r w:rsidRPr="007C48BC">
                    <w:rPr>
                      <w:rFonts w:ascii="Times New Roman" w:eastAsia="Times New Roman" w:hAnsi="Times New Roman" w:cs="Times New Roman"/>
                      <w:color w:val="000000"/>
                      <w:sz w:val="28"/>
                      <w:vertAlign w:val="subscript"/>
                    </w:rPr>
                    <w:t>внеш</w:t>
                  </w:r>
                  <w:proofErr w:type="spellEnd"/>
                  <w:r w:rsidRPr="007C48BC">
                    <w:rPr>
                      <w:rFonts w:ascii="Times New Roman" w:eastAsia="Times New Roman" w:hAnsi="Times New Roman" w:cs="Times New Roman"/>
                      <w:color w:val="000000"/>
                      <w:sz w:val="28"/>
                      <w:szCs w:val="28"/>
                    </w:rPr>
                    <w:t> = </w:t>
                  </w:r>
                  <w:r w:rsidRPr="007C48BC">
                    <w:rPr>
                      <w:rFonts w:ascii="Times New Roman" w:eastAsia="Times New Roman" w:hAnsi="Times New Roman" w:cs="Times New Roman"/>
                      <w:color w:val="000000"/>
                      <w:sz w:val="28"/>
                    </w:rPr>
                    <w:t>σS</w:t>
                  </w:r>
                  <w:r w:rsidRPr="007C48BC">
                    <w:rPr>
                      <w:rFonts w:ascii="Times New Roman" w:eastAsia="Times New Roman" w:hAnsi="Times New Roman" w:cs="Times New Roman"/>
                      <w:color w:val="000000"/>
                      <w:sz w:val="28"/>
                      <w:szCs w:val="28"/>
                    </w:rPr>
                    <w:t xml:space="preserve">. </w:t>
                  </w:r>
                </w:p>
              </w:tc>
            </w:tr>
          </w:tbl>
          <w:p w:rsidR="000317BF" w:rsidRPr="007C48BC" w:rsidRDefault="000317BF" w:rsidP="00F81337">
            <w:pPr>
              <w:spacing w:after="0" w:line="240" w:lineRule="auto"/>
              <w:rPr>
                <w:rFonts w:ascii="Times New Roman" w:eastAsia="Times New Roman" w:hAnsi="Times New Roman" w:cs="Times New Roman"/>
                <w:sz w:val="24"/>
                <w:szCs w:val="24"/>
              </w:rPr>
            </w:pPr>
          </w:p>
        </w:tc>
        <w:tc>
          <w:tcPr>
            <w:tcW w:w="500" w:type="pct"/>
            <w:tcMar>
              <w:top w:w="15" w:type="dxa"/>
              <w:left w:w="15" w:type="dxa"/>
              <w:bottom w:w="15" w:type="dxa"/>
              <w:right w:w="15" w:type="dxa"/>
            </w:tcMar>
            <w:vAlign w:val="center"/>
            <w:hideMark/>
          </w:tcPr>
          <w:p w:rsidR="000317BF" w:rsidRPr="007C48BC" w:rsidRDefault="000317BF" w:rsidP="00F81337">
            <w:pPr>
              <w:spacing w:before="100" w:beforeAutospacing="1" w:after="100" w:after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w:t>
            </w:r>
          </w:p>
        </w:tc>
      </w:tr>
    </w:tbl>
    <w:p w:rsidR="000317BF" w:rsidRDefault="000317BF" w:rsidP="00AE7A0A">
      <w:pPr>
        <w:spacing w:before="100" w:beforeAutospacing="1" w:after="100" w:afterAutospacing="1" w:line="240" w:lineRule="auto"/>
        <w:rPr>
          <w:rFonts w:ascii="Times New Roman" w:eastAsia="Times New Roman" w:hAnsi="Times New Roman" w:cs="Times New Roman"/>
          <w:color w:val="000000"/>
          <w:sz w:val="28"/>
          <w:szCs w:val="28"/>
        </w:rPr>
      </w:pPr>
      <w:r w:rsidRPr="007C48BC">
        <w:rPr>
          <w:rFonts w:ascii="Times New Roman" w:eastAsia="Times New Roman" w:hAnsi="Times New Roman" w:cs="Times New Roman"/>
          <w:color w:val="000000"/>
          <w:sz w:val="28"/>
          <w:szCs w:val="28"/>
        </w:rPr>
        <w:t xml:space="preserve">Из механики известно, что равновесным состояниям системы соответствует минимальное значение ее потенциальной энергии. Отсюда следует, что </w:t>
      </w:r>
      <w:r w:rsidRPr="007C48BC">
        <w:rPr>
          <w:rFonts w:ascii="Times New Roman" w:eastAsia="Times New Roman" w:hAnsi="Times New Roman" w:cs="Times New Roman"/>
          <w:color w:val="000000"/>
          <w:sz w:val="28"/>
          <w:szCs w:val="28"/>
        </w:rPr>
        <w:lastRenderedPageBreak/>
        <w:t>свободная поверхность жидкости стремится сократить свою площадь. По этой причине свободная капля жидкости принимает шарообразную форму</w:t>
      </w:r>
      <w:r>
        <w:rPr>
          <w:rFonts w:ascii="Times New Roman" w:eastAsia="Times New Roman" w:hAnsi="Times New Roman" w:cs="Times New Roman"/>
          <w:color w:val="000000"/>
          <w:sz w:val="28"/>
          <w:szCs w:val="28"/>
        </w:rPr>
        <w:t>.</w:t>
      </w:r>
    </w:p>
    <w:p w:rsidR="000317BF" w:rsidRDefault="000317BF" w:rsidP="000317BF">
      <w:pPr>
        <w:spacing w:before="100" w:beforeAutospacing="1" w:line="240" w:lineRule="auto"/>
        <w:jc w:val="both"/>
        <w:rPr>
          <w:rFonts w:ascii="Times New Roman" w:eastAsia="Times New Roman" w:hAnsi="Times New Roman" w:cs="Times New Roman"/>
          <w:color w:val="000000"/>
          <w:sz w:val="28"/>
          <w:szCs w:val="28"/>
        </w:rPr>
      </w:pPr>
      <w:r w:rsidRPr="007C48BC">
        <w:rPr>
          <w:rFonts w:ascii="Times New Roman" w:eastAsia="Times New Roman" w:hAnsi="Times New Roman" w:cs="Times New Roman"/>
          <w:color w:val="000000"/>
          <w:sz w:val="28"/>
          <w:szCs w:val="28"/>
        </w:rPr>
        <w:t xml:space="preserve">Жидкость ведет себя так, как будто по касательной к ее поверхности действуют силы, сокращающие (стягивающие) эту поверхность. Эти силы называются </w:t>
      </w:r>
      <w:r w:rsidRPr="007C48BC">
        <w:rPr>
          <w:rFonts w:ascii="Times New Roman" w:eastAsia="Times New Roman" w:hAnsi="Times New Roman" w:cs="Times New Roman"/>
          <w:color w:val="000000"/>
          <w:sz w:val="28"/>
        </w:rPr>
        <w:t>силами поверхностного натяжения</w:t>
      </w:r>
      <w:r w:rsidRPr="007C48BC">
        <w:rPr>
          <w:rFonts w:ascii="Times New Roman" w:eastAsia="Times New Roman" w:hAnsi="Times New Roman" w:cs="Times New Roman"/>
          <w:color w:val="000000"/>
          <w:sz w:val="28"/>
          <w:szCs w:val="28"/>
        </w:rPr>
        <w:t>.</w:t>
      </w:r>
    </w:p>
    <w:p w:rsidR="00CB7B5D" w:rsidRDefault="00CB7B5D" w:rsidP="000317BF">
      <w:pPr>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Сила поверхностного натяжени</w:t>
      </w:r>
      <w:proofErr w:type="gramStart"/>
      <w:r>
        <w:rPr>
          <w:rFonts w:ascii="Times New Roman" w:eastAsia="Times New Roman" w:hAnsi="Times New Roman" w:cs="Times New Roman"/>
          <w:color w:val="000000"/>
          <w:sz w:val="28"/>
          <w:szCs w:val="28"/>
        </w:rPr>
        <w:t>я-</w:t>
      </w:r>
      <w:proofErr w:type="gramEnd"/>
      <w:r>
        <w:rPr>
          <w:rFonts w:ascii="Times New Roman" w:eastAsia="Times New Roman" w:hAnsi="Times New Roman" w:cs="Times New Roman"/>
          <w:color w:val="000000"/>
          <w:sz w:val="28"/>
          <w:szCs w:val="28"/>
        </w:rPr>
        <w:t xml:space="preserve"> сила, направленная по касательной к поверхности жидкости, перпендикулярно участку контура, ограничивающего поверхность, в сторону ее сокращения.</w:t>
      </w:r>
    </w:p>
    <w:p w:rsidR="00CB7B5D" w:rsidRPr="00CB7B5D" w:rsidRDefault="00CB7B5D" w:rsidP="000317BF">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en-US"/>
        </w:rPr>
        <w:t>F</w:t>
      </w:r>
      <w:proofErr w:type="spellStart"/>
      <w:r>
        <w:rPr>
          <w:rFonts w:ascii="Times New Roman" w:eastAsia="Times New Roman" w:hAnsi="Times New Roman" w:cs="Times New Roman"/>
          <w:color w:val="000000"/>
          <w:sz w:val="28"/>
          <w:szCs w:val="28"/>
          <w:vertAlign w:val="subscript"/>
        </w:rPr>
        <w:t>пов</w:t>
      </w:r>
      <w:r w:rsidRPr="00CB7B5D">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lang w:val="en-US"/>
        </w:rPr>
        <w:t>σl</w:t>
      </w:r>
      <w:proofErr w:type="spellEnd"/>
      <w:proofErr w:type="gramEnd"/>
      <w:r>
        <w:rPr>
          <w:rFonts w:ascii="Times New Roman" w:eastAsia="Times New Roman" w:hAnsi="Times New Roman" w:cs="Times New Roman"/>
          <w:color w:val="000000"/>
          <w:sz w:val="28"/>
          <w:szCs w:val="28"/>
        </w:rPr>
        <w:t xml:space="preserve">, где </w:t>
      </w:r>
      <w:r>
        <w:rPr>
          <w:rFonts w:ascii="Times New Roman" w:eastAsia="Times New Roman" w:hAnsi="Times New Roman" w:cs="Times New Roman"/>
          <w:color w:val="000000"/>
          <w:sz w:val="28"/>
          <w:szCs w:val="28"/>
          <w:lang w:val="en-US"/>
        </w:rPr>
        <w:t>σ</w:t>
      </w:r>
      <w:r>
        <w:rPr>
          <w:rFonts w:ascii="Times New Roman" w:eastAsia="Times New Roman" w:hAnsi="Times New Roman" w:cs="Times New Roman"/>
          <w:color w:val="000000"/>
          <w:sz w:val="28"/>
          <w:szCs w:val="28"/>
        </w:rPr>
        <w:t>-поверхностное натяжение, характеризующее силу поверхностного натяжения, действующую на единицу длины границы поверхности</w:t>
      </w:r>
    </w:p>
    <w:p w:rsidR="000317BF" w:rsidRPr="007C48BC" w:rsidRDefault="000317BF" w:rsidP="000317BF">
      <w:pPr>
        <w:spacing w:before="100" w:beforeAutospacing="1" w:line="240" w:lineRule="auto"/>
        <w:jc w:val="both"/>
        <w:rPr>
          <w:rFonts w:ascii="Times New Roman" w:eastAsia="Times New Roman" w:hAnsi="Times New Roman" w:cs="Times New Roman"/>
          <w:sz w:val="24"/>
          <w:szCs w:val="24"/>
        </w:rPr>
      </w:pPr>
      <w:r w:rsidRPr="007C48BC">
        <w:rPr>
          <w:rFonts w:ascii="Times New Roman" w:eastAsia="Times New Roman" w:hAnsi="Times New Roman" w:cs="Times New Roman"/>
          <w:color w:val="000000"/>
          <w:sz w:val="28"/>
          <w:szCs w:val="28"/>
        </w:rPr>
        <w:t xml:space="preserve">   Наличие сил поверхностного натяжения делает поверхность жидкости похожей на упругую растянутую пленку, с той только разницей, что упругие силы в пленке зависят от площади ее поверхности (т. е. от того, как пленка деформирована), а силы поверхностного натяжения </w:t>
      </w:r>
      <w:r w:rsidRPr="007C48BC">
        <w:rPr>
          <w:rFonts w:ascii="Times New Roman" w:eastAsia="Times New Roman" w:hAnsi="Times New Roman" w:cs="Times New Roman"/>
          <w:color w:val="000000"/>
          <w:sz w:val="28"/>
        </w:rPr>
        <w:t>не зависят</w:t>
      </w:r>
      <w:r w:rsidRPr="007C48BC">
        <w:rPr>
          <w:rFonts w:ascii="Times New Roman" w:eastAsia="Times New Roman" w:hAnsi="Times New Roman" w:cs="Times New Roman"/>
          <w:color w:val="000000"/>
          <w:sz w:val="28"/>
          <w:szCs w:val="28"/>
        </w:rPr>
        <w:t xml:space="preserve"> от площади поверхности жидкости.</w:t>
      </w:r>
    </w:p>
    <w:p w:rsidR="000317BF" w:rsidRPr="00372FDB" w:rsidRDefault="000317BF" w:rsidP="000317BF">
      <w:pPr>
        <w:spacing w:before="100" w:beforeAutospacing="1" w:after="100" w:afterAutospacing="1" w:line="240" w:lineRule="auto"/>
        <w:rPr>
          <w:rFonts w:ascii="Times New Roman" w:eastAsia="Times New Roman" w:hAnsi="Times New Roman" w:cs="Times New Roman"/>
          <w:sz w:val="28"/>
          <w:szCs w:val="28"/>
        </w:rPr>
      </w:pPr>
      <w:r w:rsidRPr="007C48BC">
        <w:rPr>
          <w:rFonts w:ascii="Times New Roman" w:eastAsia="Times New Roman" w:hAnsi="Times New Roman" w:cs="Times New Roman"/>
          <w:spacing w:val="-3"/>
          <w:sz w:val="28"/>
          <w:szCs w:val="28"/>
        </w:rPr>
        <w:t xml:space="preserve">Так как всякая система самопроизвольно переходит в состояние, при котором ее потенциальная энергия минимальна, то жидкость </w:t>
      </w:r>
      <w:r w:rsidRPr="007C48BC">
        <w:rPr>
          <w:rFonts w:ascii="Times New Roman" w:eastAsia="Times New Roman" w:hAnsi="Times New Roman" w:cs="Times New Roman"/>
          <w:spacing w:val="-1"/>
          <w:sz w:val="28"/>
          <w:szCs w:val="28"/>
        </w:rPr>
        <w:t>должна самопроизвольно переходить в такое состояние, при кото</w:t>
      </w:r>
      <w:r w:rsidRPr="007C48BC">
        <w:rPr>
          <w:rFonts w:ascii="Times New Roman" w:eastAsia="Times New Roman" w:hAnsi="Times New Roman" w:cs="Times New Roman"/>
          <w:spacing w:val="-1"/>
          <w:sz w:val="28"/>
          <w:szCs w:val="28"/>
        </w:rPr>
        <w:softHyphen/>
      </w:r>
      <w:r w:rsidRPr="007C48BC">
        <w:rPr>
          <w:rFonts w:ascii="Times New Roman" w:eastAsia="Times New Roman" w:hAnsi="Times New Roman" w:cs="Times New Roman"/>
          <w:spacing w:val="-4"/>
          <w:sz w:val="28"/>
          <w:szCs w:val="28"/>
        </w:rPr>
        <w:t>ром площадь ее свободной поверхности имеет наименьшую величи</w:t>
      </w:r>
      <w:r w:rsidRPr="007C48BC">
        <w:rPr>
          <w:rFonts w:ascii="Times New Roman" w:eastAsia="Times New Roman" w:hAnsi="Times New Roman" w:cs="Times New Roman"/>
          <w:spacing w:val="-4"/>
          <w:sz w:val="28"/>
          <w:szCs w:val="28"/>
        </w:rPr>
        <w:softHyphen/>
      </w:r>
      <w:r w:rsidRPr="007C48BC">
        <w:rPr>
          <w:rFonts w:ascii="Times New Roman" w:eastAsia="Times New Roman" w:hAnsi="Times New Roman" w:cs="Times New Roman"/>
          <w:spacing w:val="-2"/>
          <w:sz w:val="28"/>
          <w:szCs w:val="28"/>
        </w:rPr>
        <w:t>ну.</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Степень смачивания характеризуется углом смачивания. Угол смачивания (или краевой угол смачивания) это угол, образованный касательными плоскостями к межфазным поверхностям, ограничивающим смачивающую жидкость, а вершина угла лежит на линии раздела трёх фаз. Измеряется методом лежащей капли. В случае порошков надёжных методов, дающих высокую степень </w:t>
      </w:r>
      <w:proofErr w:type="spellStart"/>
      <w:r w:rsidRPr="00372FDB">
        <w:rPr>
          <w:rFonts w:ascii="Times New Roman" w:eastAsia="Times New Roman" w:hAnsi="Times New Roman" w:cs="Times New Roman"/>
          <w:sz w:val="28"/>
          <w:szCs w:val="28"/>
        </w:rPr>
        <w:t>воспроизводимости</w:t>
      </w:r>
      <w:proofErr w:type="spellEnd"/>
      <w:r w:rsidRPr="00372FDB">
        <w:rPr>
          <w:rFonts w:ascii="Times New Roman" w:eastAsia="Times New Roman" w:hAnsi="Times New Roman" w:cs="Times New Roman"/>
          <w:sz w:val="28"/>
          <w:szCs w:val="28"/>
        </w:rPr>
        <w:t xml:space="preserve">, пока(2008) не разработано. Предложен весовой метод определения степени смачивания, но он пока не стандартизован.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Измерение степени смачивания весьма важно во многих отраслях промышленности </w:t>
      </w:r>
      <w:proofErr w:type="gramStart"/>
      <w:r w:rsidRPr="00372FDB">
        <w:rPr>
          <w:rFonts w:ascii="Times New Roman" w:eastAsia="Times New Roman" w:hAnsi="Times New Roman" w:cs="Times New Roman"/>
          <w:sz w:val="28"/>
          <w:szCs w:val="28"/>
        </w:rPr>
        <w:t xml:space="preserve">( </w:t>
      </w:r>
      <w:proofErr w:type="gramEnd"/>
      <w:r w:rsidRPr="00372FDB">
        <w:rPr>
          <w:rFonts w:ascii="Times New Roman" w:eastAsia="Times New Roman" w:hAnsi="Times New Roman" w:cs="Times New Roman"/>
          <w:sz w:val="28"/>
          <w:szCs w:val="28"/>
        </w:rPr>
        <w:t xml:space="preserve">лакокрасочная, фармацевтическая, косметическая и т.д.). К примеру, на лобовые стёкла автомобилей наносят особые покрытия, которые должны быть устойчивы против разных видов загрязнений. Состав и физические свойства покрытия стёкол и контактных линз можно сделать оптимальным по результатам измерения контактного угла. </w:t>
      </w:r>
    </w:p>
    <w:p w:rsidR="00CB7B5D" w:rsidRDefault="00AE7A0A" w:rsidP="00CB7B5D">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К примеру, популярный метод увеличения добычи нефти при помощи закачки воды в пласт исходит из того, что вода заполняет поры и выдавливает нефть. </w:t>
      </w:r>
    </w:p>
    <w:p w:rsidR="00AE7A0A" w:rsidRPr="00372FDB" w:rsidRDefault="00AE7A0A" w:rsidP="00CB7B5D">
      <w:pPr>
        <w:spacing w:before="100" w:beforeAutospacing="1" w:after="100" w:afterAutospacing="1" w:line="240" w:lineRule="auto"/>
        <w:jc w:val="center"/>
        <w:rPr>
          <w:rFonts w:ascii="Times New Roman" w:eastAsia="Times New Roman" w:hAnsi="Times New Roman" w:cs="Times New Roman"/>
          <w:sz w:val="28"/>
          <w:szCs w:val="28"/>
        </w:rPr>
      </w:pPr>
      <w:r w:rsidRPr="00372FDB">
        <w:rPr>
          <w:rFonts w:ascii="Times New Roman" w:eastAsia="Times New Roman" w:hAnsi="Times New Roman" w:cs="Times New Roman"/>
          <w:b/>
          <w:bCs/>
          <w:color w:val="336699"/>
          <w:sz w:val="28"/>
          <w:szCs w:val="28"/>
        </w:rPr>
        <w:lastRenderedPageBreak/>
        <w:t>Капиллярные явления</w:t>
      </w:r>
    </w:p>
    <w:p w:rsidR="000317BF"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w:t>
      </w:r>
      <w:r w:rsidRPr="00372FDB">
        <w:rPr>
          <w:rFonts w:ascii="Times New Roman" w:eastAsia="Times New Roman" w:hAnsi="Times New Roman" w:cs="Times New Roman"/>
          <w:b/>
          <w:bCs/>
          <w:sz w:val="28"/>
          <w:szCs w:val="28"/>
        </w:rPr>
        <w:t>Капиллярные явления</w:t>
      </w:r>
      <w:r w:rsidRPr="00372FDB">
        <w:rPr>
          <w:rFonts w:ascii="Times New Roman" w:eastAsia="Times New Roman" w:hAnsi="Times New Roman" w:cs="Times New Roman"/>
          <w:sz w:val="28"/>
          <w:szCs w:val="28"/>
        </w:rPr>
        <w:t xml:space="preserve"> - физические явления, обусловленные действием поверхностного натяжения на границе раздела несмешивающихся сред. К капиллярным явлениям относят обычно явления в жидких средах, вызванные искривлением их поверхности, граничащей с др. жидкостью, газом или собственным паром.</w:t>
      </w:r>
    </w:p>
    <w:p w:rsidR="000317BF"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Искривление поверхности ведёт к появлению в жидкости дополнительного капиллярного давления </w:t>
      </w:r>
      <w:proofErr w:type="spellStart"/>
      <w:r w:rsidRPr="00372FDB">
        <w:rPr>
          <w:rFonts w:ascii="Times New Roman" w:eastAsia="Times New Roman" w:hAnsi="Times New Roman" w:cs="Times New Roman"/>
          <w:b/>
          <w:bCs/>
          <w:sz w:val="28"/>
          <w:szCs w:val="28"/>
        </w:rPr>
        <w:t>D</w:t>
      </w:r>
      <w:r w:rsidRPr="00372FDB">
        <w:rPr>
          <w:rFonts w:ascii="Times New Roman" w:eastAsia="Times New Roman" w:hAnsi="Times New Roman" w:cs="Times New Roman"/>
          <w:b/>
          <w:bCs/>
          <w:sz w:val="28"/>
          <w:szCs w:val="28"/>
          <w:vertAlign w:val="subscript"/>
        </w:rPr>
        <w:t>p</w:t>
      </w:r>
      <w:proofErr w:type="spellEnd"/>
      <w:r w:rsidRPr="00372FDB">
        <w:rPr>
          <w:rFonts w:ascii="Times New Roman" w:eastAsia="Times New Roman" w:hAnsi="Times New Roman" w:cs="Times New Roman"/>
          <w:sz w:val="28"/>
          <w:szCs w:val="28"/>
        </w:rPr>
        <w:t xml:space="preserve">, величина которого связана со средней кривизной </w:t>
      </w:r>
      <w:proofErr w:type="spellStart"/>
      <w:r w:rsidRPr="00372FDB">
        <w:rPr>
          <w:rFonts w:ascii="Times New Roman" w:eastAsia="Times New Roman" w:hAnsi="Times New Roman" w:cs="Times New Roman"/>
          <w:b/>
          <w:bCs/>
          <w:sz w:val="28"/>
          <w:szCs w:val="28"/>
        </w:rPr>
        <w:t>r</w:t>
      </w:r>
      <w:proofErr w:type="spellEnd"/>
      <w:r w:rsidRPr="00372FDB">
        <w:rPr>
          <w:rFonts w:ascii="Times New Roman" w:eastAsia="Times New Roman" w:hAnsi="Times New Roman" w:cs="Times New Roman"/>
          <w:sz w:val="28"/>
          <w:szCs w:val="28"/>
        </w:rPr>
        <w:t xml:space="preserve"> поверхности уравнением Лапласа: </w:t>
      </w:r>
      <w:proofErr w:type="spellStart"/>
      <w:proofErr w:type="gramStart"/>
      <w:r w:rsidRPr="00372FDB">
        <w:rPr>
          <w:rFonts w:ascii="Times New Roman" w:eastAsia="Times New Roman" w:hAnsi="Times New Roman" w:cs="Times New Roman"/>
          <w:b/>
          <w:bCs/>
          <w:sz w:val="28"/>
          <w:szCs w:val="28"/>
        </w:rPr>
        <w:t>D</w:t>
      </w:r>
      <w:r w:rsidRPr="00372FDB">
        <w:rPr>
          <w:rFonts w:ascii="Times New Roman" w:eastAsia="Times New Roman" w:hAnsi="Times New Roman" w:cs="Times New Roman"/>
          <w:b/>
          <w:bCs/>
          <w:sz w:val="28"/>
          <w:szCs w:val="28"/>
          <w:vertAlign w:val="subscript"/>
        </w:rPr>
        <w:t>p</w:t>
      </w:r>
      <w:proofErr w:type="spellEnd"/>
      <w:r w:rsidRPr="00372FDB">
        <w:rPr>
          <w:rFonts w:ascii="Times New Roman" w:eastAsia="Times New Roman" w:hAnsi="Times New Roman" w:cs="Times New Roman"/>
          <w:b/>
          <w:bCs/>
          <w:sz w:val="28"/>
          <w:szCs w:val="28"/>
        </w:rPr>
        <w:t xml:space="preserve"> = p</w:t>
      </w:r>
      <w:r w:rsidRPr="00372FDB">
        <w:rPr>
          <w:rFonts w:ascii="Times New Roman" w:eastAsia="Times New Roman" w:hAnsi="Times New Roman" w:cs="Times New Roman"/>
          <w:b/>
          <w:bCs/>
          <w:sz w:val="28"/>
          <w:szCs w:val="28"/>
          <w:vertAlign w:val="subscript"/>
        </w:rPr>
        <w:t>1</w:t>
      </w:r>
      <w:r w:rsidRPr="00372FDB">
        <w:rPr>
          <w:rFonts w:ascii="Times New Roman" w:eastAsia="Times New Roman" w:hAnsi="Times New Roman" w:cs="Times New Roman"/>
          <w:b/>
          <w:bCs/>
          <w:sz w:val="28"/>
          <w:szCs w:val="28"/>
        </w:rPr>
        <w:t xml:space="preserve"> — p</w:t>
      </w:r>
      <w:r w:rsidRPr="00372FDB">
        <w:rPr>
          <w:rFonts w:ascii="Times New Roman" w:eastAsia="Times New Roman" w:hAnsi="Times New Roman" w:cs="Times New Roman"/>
          <w:b/>
          <w:bCs/>
          <w:sz w:val="28"/>
          <w:szCs w:val="28"/>
          <w:vertAlign w:val="subscript"/>
        </w:rPr>
        <w:t>2</w:t>
      </w:r>
      <w:r w:rsidRPr="00372FDB">
        <w:rPr>
          <w:rFonts w:ascii="Times New Roman" w:eastAsia="Times New Roman" w:hAnsi="Times New Roman" w:cs="Times New Roman"/>
          <w:b/>
          <w:bCs/>
          <w:sz w:val="28"/>
          <w:szCs w:val="28"/>
        </w:rPr>
        <w:t xml:space="preserve"> = 2s</w:t>
      </w:r>
      <w:r w:rsidRPr="00372FDB">
        <w:rPr>
          <w:rFonts w:ascii="Times New Roman" w:eastAsia="Times New Roman" w:hAnsi="Times New Roman" w:cs="Times New Roman"/>
          <w:b/>
          <w:bCs/>
          <w:sz w:val="28"/>
          <w:szCs w:val="28"/>
          <w:vertAlign w:val="subscript"/>
        </w:rPr>
        <w:t>12</w:t>
      </w:r>
      <w:r w:rsidRPr="00372FDB">
        <w:rPr>
          <w:rFonts w:ascii="Times New Roman" w:eastAsia="Times New Roman" w:hAnsi="Times New Roman" w:cs="Times New Roman"/>
          <w:b/>
          <w:bCs/>
          <w:sz w:val="28"/>
          <w:szCs w:val="28"/>
        </w:rPr>
        <w:t>/</w:t>
      </w:r>
      <w:proofErr w:type="spellStart"/>
      <w:r w:rsidRPr="00372FDB">
        <w:rPr>
          <w:rFonts w:ascii="Times New Roman" w:eastAsia="Times New Roman" w:hAnsi="Times New Roman" w:cs="Times New Roman"/>
          <w:b/>
          <w:bCs/>
          <w:sz w:val="28"/>
          <w:szCs w:val="28"/>
        </w:rPr>
        <w:t>r</w:t>
      </w:r>
      <w:proofErr w:type="spellEnd"/>
      <w:r w:rsidRPr="00372FDB">
        <w:rPr>
          <w:rFonts w:ascii="Times New Roman" w:eastAsia="Times New Roman" w:hAnsi="Times New Roman" w:cs="Times New Roman"/>
          <w:sz w:val="28"/>
          <w:szCs w:val="28"/>
        </w:rPr>
        <w:t>, где (</w:t>
      </w:r>
      <w:r w:rsidRPr="00372FDB">
        <w:rPr>
          <w:rFonts w:ascii="Times New Roman" w:eastAsia="Times New Roman" w:hAnsi="Times New Roman" w:cs="Times New Roman"/>
          <w:b/>
          <w:bCs/>
          <w:sz w:val="28"/>
          <w:szCs w:val="28"/>
        </w:rPr>
        <w:t>s</w:t>
      </w:r>
      <w:r w:rsidRPr="00372FDB">
        <w:rPr>
          <w:rFonts w:ascii="Times New Roman" w:eastAsia="Times New Roman" w:hAnsi="Times New Roman" w:cs="Times New Roman"/>
          <w:b/>
          <w:bCs/>
          <w:sz w:val="28"/>
          <w:szCs w:val="28"/>
          <w:vertAlign w:val="subscript"/>
        </w:rPr>
        <w:t>12</w:t>
      </w:r>
      <w:r w:rsidRPr="00372FDB">
        <w:rPr>
          <w:rFonts w:ascii="Times New Roman" w:eastAsia="Times New Roman" w:hAnsi="Times New Roman" w:cs="Times New Roman"/>
          <w:sz w:val="28"/>
          <w:szCs w:val="28"/>
        </w:rPr>
        <w:t xml:space="preserve"> — поверхностное натяжение на границе двух сред; </w:t>
      </w:r>
      <w:r w:rsidRPr="00372FDB">
        <w:rPr>
          <w:rFonts w:ascii="Times New Roman" w:eastAsia="Times New Roman" w:hAnsi="Times New Roman" w:cs="Times New Roman"/>
          <w:b/>
          <w:bCs/>
          <w:sz w:val="28"/>
          <w:szCs w:val="28"/>
        </w:rPr>
        <w:t>p</w:t>
      </w:r>
      <w:r w:rsidRPr="00372FDB">
        <w:rPr>
          <w:rFonts w:ascii="Times New Roman" w:eastAsia="Times New Roman" w:hAnsi="Times New Roman" w:cs="Times New Roman"/>
          <w:b/>
          <w:bCs/>
          <w:sz w:val="28"/>
          <w:szCs w:val="28"/>
          <w:vertAlign w:val="subscript"/>
        </w:rPr>
        <w:t>1</w:t>
      </w:r>
      <w:r w:rsidRPr="00372FDB">
        <w:rPr>
          <w:rFonts w:ascii="Times New Roman" w:eastAsia="Times New Roman" w:hAnsi="Times New Roman" w:cs="Times New Roman"/>
          <w:sz w:val="28"/>
          <w:szCs w:val="28"/>
        </w:rPr>
        <w:t xml:space="preserve"> и </w:t>
      </w:r>
      <w:r w:rsidRPr="00372FDB">
        <w:rPr>
          <w:rFonts w:ascii="Times New Roman" w:eastAsia="Times New Roman" w:hAnsi="Times New Roman" w:cs="Times New Roman"/>
          <w:b/>
          <w:bCs/>
          <w:sz w:val="28"/>
          <w:szCs w:val="28"/>
        </w:rPr>
        <w:t>p</w:t>
      </w:r>
      <w:r w:rsidRPr="00372FDB">
        <w:rPr>
          <w:rFonts w:ascii="Times New Roman" w:eastAsia="Times New Roman" w:hAnsi="Times New Roman" w:cs="Times New Roman"/>
          <w:b/>
          <w:bCs/>
          <w:sz w:val="28"/>
          <w:szCs w:val="28"/>
          <w:vertAlign w:val="subscript"/>
        </w:rPr>
        <w:t>2</w:t>
      </w:r>
      <w:r w:rsidRPr="00372FDB">
        <w:rPr>
          <w:rFonts w:ascii="Times New Roman" w:eastAsia="Times New Roman" w:hAnsi="Times New Roman" w:cs="Times New Roman"/>
          <w:sz w:val="28"/>
          <w:szCs w:val="28"/>
        </w:rPr>
        <w:t xml:space="preserve"> — давления в жидкости 1 и контактирующей с ней среде (фазе) 2.</w:t>
      </w:r>
      <w:proofErr w:type="gramEnd"/>
      <w:r w:rsidRPr="00372FDB">
        <w:rPr>
          <w:rFonts w:ascii="Times New Roman" w:eastAsia="Times New Roman" w:hAnsi="Times New Roman" w:cs="Times New Roman"/>
          <w:sz w:val="28"/>
          <w:szCs w:val="28"/>
        </w:rPr>
        <w:t xml:space="preserve"> В случае вогнутой поверхности жидкости (</w:t>
      </w:r>
      <w:proofErr w:type="spellStart"/>
      <w:r w:rsidRPr="00372FDB">
        <w:rPr>
          <w:rFonts w:ascii="Times New Roman" w:eastAsia="Times New Roman" w:hAnsi="Times New Roman" w:cs="Times New Roman"/>
          <w:sz w:val="28"/>
          <w:szCs w:val="28"/>
        </w:rPr>
        <w:t>r</w:t>
      </w:r>
      <w:proofErr w:type="spellEnd"/>
      <w:r w:rsidRPr="00372FDB">
        <w:rPr>
          <w:rFonts w:ascii="Times New Roman" w:eastAsia="Times New Roman" w:hAnsi="Times New Roman" w:cs="Times New Roman"/>
          <w:sz w:val="28"/>
          <w:szCs w:val="28"/>
        </w:rPr>
        <w:t xml:space="preserve"> &lt; 0) давление в ней понижено по сравнению с давлением в соседней фазе: p</w:t>
      </w:r>
      <w:r w:rsidRPr="00372FDB">
        <w:rPr>
          <w:rFonts w:ascii="Times New Roman" w:eastAsia="Times New Roman" w:hAnsi="Times New Roman" w:cs="Times New Roman"/>
          <w:sz w:val="28"/>
          <w:szCs w:val="28"/>
          <w:vertAlign w:val="subscript"/>
        </w:rPr>
        <w:t>1</w:t>
      </w:r>
      <w:r w:rsidRPr="00372FDB">
        <w:rPr>
          <w:rFonts w:ascii="Times New Roman" w:eastAsia="Times New Roman" w:hAnsi="Times New Roman" w:cs="Times New Roman"/>
          <w:sz w:val="28"/>
          <w:szCs w:val="28"/>
        </w:rPr>
        <w:t xml:space="preserve"> &lt; p</w:t>
      </w:r>
      <w:r w:rsidRPr="00372FDB">
        <w:rPr>
          <w:rFonts w:ascii="Times New Roman" w:eastAsia="Times New Roman" w:hAnsi="Times New Roman" w:cs="Times New Roman"/>
          <w:sz w:val="28"/>
          <w:szCs w:val="28"/>
          <w:vertAlign w:val="subscript"/>
        </w:rPr>
        <w:t>2</w:t>
      </w:r>
      <w:r w:rsidRPr="00372FDB">
        <w:rPr>
          <w:rFonts w:ascii="Times New Roman" w:eastAsia="Times New Roman" w:hAnsi="Times New Roman" w:cs="Times New Roman"/>
          <w:sz w:val="28"/>
          <w:szCs w:val="28"/>
        </w:rPr>
        <w:t xml:space="preserve"> и </w:t>
      </w:r>
      <w:proofErr w:type="spellStart"/>
      <w:r w:rsidRPr="00372FDB">
        <w:rPr>
          <w:rFonts w:ascii="Times New Roman" w:eastAsia="Times New Roman" w:hAnsi="Times New Roman" w:cs="Times New Roman"/>
          <w:sz w:val="28"/>
          <w:szCs w:val="28"/>
        </w:rPr>
        <w:t>D</w:t>
      </w:r>
      <w:r w:rsidRPr="00372FDB">
        <w:rPr>
          <w:rFonts w:ascii="Times New Roman" w:eastAsia="Times New Roman" w:hAnsi="Times New Roman" w:cs="Times New Roman"/>
          <w:sz w:val="28"/>
          <w:szCs w:val="28"/>
          <w:vertAlign w:val="subscript"/>
        </w:rPr>
        <w:t>p</w:t>
      </w:r>
      <w:proofErr w:type="spellEnd"/>
      <w:r w:rsidRPr="00372FDB">
        <w:rPr>
          <w:rFonts w:ascii="Times New Roman" w:eastAsia="Times New Roman" w:hAnsi="Times New Roman" w:cs="Times New Roman"/>
          <w:sz w:val="28"/>
          <w:szCs w:val="28"/>
        </w:rPr>
        <w:t xml:space="preserve"> &lt; 0.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Для выпуклых поверхностей (</w:t>
      </w:r>
      <w:proofErr w:type="spellStart"/>
      <w:r w:rsidRPr="00372FDB">
        <w:rPr>
          <w:rFonts w:ascii="Times New Roman" w:eastAsia="Times New Roman" w:hAnsi="Times New Roman" w:cs="Times New Roman"/>
          <w:sz w:val="28"/>
          <w:szCs w:val="28"/>
        </w:rPr>
        <w:t>r</w:t>
      </w:r>
      <w:proofErr w:type="spellEnd"/>
      <w:r w:rsidRPr="00372FDB">
        <w:rPr>
          <w:rFonts w:ascii="Times New Roman" w:eastAsia="Times New Roman" w:hAnsi="Times New Roman" w:cs="Times New Roman"/>
          <w:sz w:val="28"/>
          <w:szCs w:val="28"/>
        </w:rPr>
        <w:t xml:space="preserve"> &gt; 0) знак </w:t>
      </w:r>
      <w:proofErr w:type="spellStart"/>
      <w:r w:rsidRPr="00372FDB">
        <w:rPr>
          <w:rFonts w:ascii="Times New Roman" w:eastAsia="Times New Roman" w:hAnsi="Times New Roman" w:cs="Times New Roman"/>
          <w:sz w:val="28"/>
          <w:szCs w:val="28"/>
        </w:rPr>
        <w:t>Dp</w:t>
      </w:r>
      <w:proofErr w:type="spellEnd"/>
      <w:r w:rsidRPr="00372FDB">
        <w:rPr>
          <w:rFonts w:ascii="Times New Roman" w:eastAsia="Times New Roman" w:hAnsi="Times New Roman" w:cs="Times New Roman"/>
          <w:sz w:val="28"/>
          <w:szCs w:val="28"/>
        </w:rPr>
        <w:t xml:space="preserve"> меняется </w:t>
      </w:r>
      <w:proofErr w:type="gramStart"/>
      <w:r w:rsidRPr="00372FDB">
        <w:rPr>
          <w:rFonts w:ascii="Times New Roman" w:eastAsia="Times New Roman" w:hAnsi="Times New Roman" w:cs="Times New Roman"/>
          <w:sz w:val="28"/>
          <w:szCs w:val="28"/>
        </w:rPr>
        <w:t>на</w:t>
      </w:r>
      <w:proofErr w:type="gramEnd"/>
      <w:r w:rsidRPr="00372FDB">
        <w:rPr>
          <w:rFonts w:ascii="Times New Roman" w:eastAsia="Times New Roman" w:hAnsi="Times New Roman" w:cs="Times New Roman"/>
          <w:sz w:val="28"/>
          <w:szCs w:val="28"/>
        </w:rPr>
        <w:t xml:space="preserve"> обратный. Капиллярное давление создаётся силами поверхностного натяжения, действующими по касательной к поверхности раздела. Искривление поверхности раздела ведёт к появлению составляющей, направленной внутрь объёма одной из контактирующих фаз. Для плоской поверхности раздела (</w:t>
      </w:r>
      <w:proofErr w:type="spellStart"/>
      <w:r w:rsidRPr="00372FDB">
        <w:rPr>
          <w:rFonts w:ascii="Times New Roman" w:eastAsia="Times New Roman" w:hAnsi="Times New Roman" w:cs="Times New Roman"/>
          <w:sz w:val="28"/>
          <w:szCs w:val="28"/>
        </w:rPr>
        <w:t>r</w:t>
      </w:r>
      <w:proofErr w:type="spellEnd"/>
      <w:r w:rsidRPr="00372FDB">
        <w:rPr>
          <w:rFonts w:ascii="Times New Roman" w:eastAsia="Times New Roman" w:hAnsi="Times New Roman" w:cs="Times New Roman"/>
          <w:sz w:val="28"/>
          <w:szCs w:val="28"/>
        </w:rPr>
        <w:t xml:space="preserve"> = ¥) такая составляющая отсутствует и </w:t>
      </w:r>
      <w:proofErr w:type="spellStart"/>
      <w:r w:rsidRPr="00372FDB">
        <w:rPr>
          <w:rFonts w:ascii="Times New Roman" w:eastAsia="Times New Roman" w:hAnsi="Times New Roman" w:cs="Times New Roman"/>
          <w:sz w:val="28"/>
          <w:szCs w:val="28"/>
        </w:rPr>
        <w:t>D</w:t>
      </w:r>
      <w:r w:rsidRPr="00372FDB">
        <w:rPr>
          <w:rFonts w:ascii="Times New Roman" w:eastAsia="Times New Roman" w:hAnsi="Times New Roman" w:cs="Times New Roman"/>
          <w:sz w:val="28"/>
          <w:szCs w:val="28"/>
          <w:vertAlign w:val="subscript"/>
        </w:rPr>
        <w:t>p</w:t>
      </w:r>
      <w:proofErr w:type="spellEnd"/>
      <w:r w:rsidRPr="00372FDB">
        <w:rPr>
          <w:rFonts w:ascii="Times New Roman" w:eastAsia="Times New Roman" w:hAnsi="Times New Roman" w:cs="Times New Roman"/>
          <w:sz w:val="28"/>
          <w:szCs w:val="28"/>
        </w:rPr>
        <w:t xml:space="preserve"> = 0.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Капиллярные явления охватывают различные случаи равновесия и движения поверхности жидкости под действием межмолекулярных сил и внешних сил (в первую очередь силы тяжести).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Высота поднятия жидкости в капиллярной трубке </w:t>
      </w:r>
      <w:proofErr w:type="spellStart"/>
      <w:r w:rsidRPr="00372FDB">
        <w:rPr>
          <w:rFonts w:ascii="Times New Roman" w:eastAsia="Times New Roman" w:hAnsi="Times New Roman" w:cs="Times New Roman"/>
          <w:i/>
          <w:iCs/>
          <w:sz w:val="28"/>
          <w:szCs w:val="28"/>
        </w:rPr>
        <w:t>h</w:t>
      </w:r>
      <w:proofErr w:type="spellEnd"/>
      <w:r w:rsidRPr="00372FDB">
        <w:rPr>
          <w:rFonts w:ascii="Times New Roman" w:eastAsia="Times New Roman" w:hAnsi="Times New Roman" w:cs="Times New Roman"/>
          <w:i/>
          <w:iCs/>
          <w:sz w:val="28"/>
          <w:szCs w:val="28"/>
        </w:rPr>
        <w:t xml:space="preserve"> </w:t>
      </w:r>
      <w:r w:rsidRPr="00372FDB">
        <w:rPr>
          <w:rFonts w:ascii="Times New Roman" w:eastAsia="Times New Roman" w:hAnsi="Times New Roman" w:cs="Times New Roman"/>
          <w:sz w:val="28"/>
          <w:szCs w:val="28"/>
        </w:rPr>
        <w:t xml:space="preserve">определяется уравновешиванием </w:t>
      </w:r>
      <w:proofErr w:type="spellStart"/>
      <w:r w:rsidRPr="00372FDB">
        <w:rPr>
          <w:rFonts w:ascii="Times New Roman" w:eastAsia="Times New Roman" w:hAnsi="Times New Roman" w:cs="Times New Roman"/>
          <w:sz w:val="28"/>
          <w:szCs w:val="28"/>
        </w:rPr>
        <w:t>лапласовского</w:t>
      </w:r>
      <w:proofErr w:type="spellEnd"/>
      <w:r w:rsidRPr="00372FDB">
        <w:rPr>
          <w:rFonts w:ascii="Times New Roman" w:eastAsia="Times New Roman" w:hAnsi="Times New Roman" w:cs="Times New Roman"/>
          <w:sz w:val="28"/>
          <w:szCs w:val="28"/>
        </w:rPr>
        <w:t xml:space="preserve"> и </w:t>
      </w:r>
      <w:proofErr w:type="spellStart"/>
      <w:r w:rsidRPr="00372FDB">
        <w:rPr>
          <w:rFonts w:ascii="Times New Roman" w:eastAsia="Times New Roman" w:hAnsi="Times New Roman" w:cs="Times New Roman"/>
          <w:sz w:val="28"/>
          <w:szCs w:val="28"/>
        </w:rPr>
        <w:t>гидростатичесого</w:t>
      </w:r>
      <w:proofErr w:type="spellEnd"/>
      <w:r w:rsidRPr="00372FDB">
        <w:rPr>
          <w:rFonts w:ascii="Times New Roman" w:eastAsia="Times New Roman" w:hAnsi="Times New Roman" w:cs="Times New Roman"/>
          <w:sz w:val="28"/>
          <w:szCs w:val="28"/>
        </w:rPr>
        <w:t xml:space="preserve"> давлений: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noProof/>
          <w:sz w:val="28"/>
          <w:szCs w:val="28"/>
        </w:rPr>
        <w:drawing>
          <wp:inline distT="0" distB="0" distL="0" distR="0">
            <wp:extent cx="1033145" cy="676910"/>
            <wp:effectExtent l="19050" t="0" r="0" b="0"/>
            <wp:docPr id="5" name="Рисунок 1" descr="http://tims.ucoz.ru/svoistva/ky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ims.ucoz.ru/svoistva/kyf1.jpg"/>
                    <pic:cNvPicPr>
                      <a:picLocks noChangeAspect="1" noChangeArrowheads="1"/>
                    </pic:cNvPicPr>
                  </pic:nvPicPr>
                  <pic:blipFill>
                    <a:blip r:embed="rId5"/>
                    <a:srcRect/>
                    <a:stretch>
                      <a:fillRect/>
                    </a:stretch>
                  </pic:blipFill>
                  <pic:spPr bwMode="auto">
                    <a:xfrm>
                      <a:off x="0" y="0"/>
                      <a:ext cx="1033145" cy="676910"/>
                    </a:xfrm>
                    <a:prstGeom prst="rect">
                      <a:avLst/>
                    </a:prstGeom>
                    <a:noFill/>
                    <a:ln w="9525">
                      <a:noFill/>
                      <a:miter lim="800000"/>
                      <a:headEnd/>
                      <a:tailEnd/>
                    </a:ln>
                  </pic:spPr>
                </pic:pic>
              </a:graphicData>
            </a:graphic>
          </wp:inline>
        </w:drawing>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      Высота подъёма (опускания) уровня жидкости в капилляре будет равна: </w:t>
      </w:r>
    </w:p>
    <w:p w:rsidR="00AE7A0A" w:rsidRPr="00372FDB" w:rsidRDefault="00AE7A0A" w:rsidP="00AE7A0A">
      <w:p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noProof/>
          <w:sz w:val="28"/>
          <w:szCs w:val="28"/>
        </w:rPr>
        <w:drawing>
          <wp:inline distT="0" distB="0" distL="0" distR="0">
            <wp:extent cx="807720" cy="487045"/>
            <wp:effectExtent l="19050" t="0" r="0" b="0"/>
            <wp:docPr id="6" name="Рисунок 2" descr="http://tims.ucoz.ru/svoistva/ky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ims.ucoz.ru/svoistva/kyf2.JPG"/>
                    <pic:cNvPicPr>
                      <a:picLocks noChangeAspect="1" noChangeArrowheads="1"/>
                    </pic:cNvPicPr>
                  </pic:nvPicPr>
                  <pic:blipFill>
                    <a:blip r:embed="rId6"/>
                    <a:srcRect/>
                    <a:stretch>
                      <a:fillRect/>
                    </a:stretch>
                  </pic:blipFill>
                  <pic:spPr bwMode="auto">
                    <a:xfrm>
                      <a:off x="0" y="0"/>
                      <a:ext cx="807720" cy="487045"/>
                    </a:xfrm>
                    <a:prstGeom prst="rect">
                      <a:avLst/>
                    </a:prstGeom>
                    <a:noFill/>
                    <a:ln w="9525">
                      <a:noFill/>
                      <a:miter lim="800000"/>
                      <a:headEnd/>
                      <a:tailEnd/>
                    </a:ln>
                  </pic:spPr>
                </pic:pic>
              </a:graphicData>
            </a:graphic>
          </wp:inline>
        </w:drawing>
      </w:r>
      <w:r w:rsidRPr="00372FDB">
        <w:rPr>
          <w:rFonts w:ascii="Times New Roman" w:eastAsia="Times New Roman" w:hAnsi="Times New Roman" w:cs="Times New Roman"/>
          <w:sz w:val="28"/>
          <w:szCs w:val="28"/>
        </w:rPr>
        <w:t xml:space="preserve">, где </w:t>
      </w:r>
    </w:p>
    <w:p w:rsidR="00AE7A0A" w:rsidRPr="00372FDB" w:rsidRDefault="00AE7A0A" w:rsidP="00AE7A0A">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ρ - плотность жидкости </w:t>
      </w:r>
    </w:p>
    <w:p w:rsidR="00AE7A0A" w:rsidRPr="00372FDB" w:rsidRDefault="00AE7A0A" w:rsidP="00AE7A0A">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σ - поверхностное натяжение </w:t>
      </w:r>
    </w:p>
    <w:p w:rsidR="00AE7A0A" w:rsidRPr="00372FDB" w:rsidRDefault="00AE7A0A" w:rsidP="00AE7A0A">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372FDB">
        <w:rPr>
          <w:rFonts w:ascii="Times New Roman" w:eastAsia="Times New Roman" w:hAnsi="Times New Roman" w:cs="Times New Roman"/>
          <w:sz w:val="28"/>
          <w:szCs w:val="28"/>
        </w:rPr>
        <w:t xml:space="preserve">R - радиус сферической формы мениска </w:t>
      </w:r>
    </w:p>
    <w:p w:rsidR="00AE7A0A" w:rsidRPr="00372FDB" w:rsidRDefault="00AE7A0A" w:rsidP="00AE7A0A">
      <w:pPr>
        <w:rPr>
          <w:rFonts w:ascii="Times New Roman" w:hAnsi="Times New Roman" w:cs="Times New Roman"/>
          <w:sz w:val="28"/>
          <w:szCs w:val="28"/>
        </w:rPr>
      </w:pPr>
    </w:p>
    <w:p w:rsidR="000317BF" w:rsidRPr="007C48BC" w:rsidRDefault="000317BF" w:rsidP="000317BF">
      <w:pPr>
        <w:shd w:val="clear" w:color="auto" w:fill="FFFFFF"/>
        <w:spacing w:before="5" w:after="0" w:line="240" w:lineRule="auto"/>
        <w:ind w:left="-142" w:right="43" w:firstLine="312"/>
        <w:jc w:val="both"/>
        <w:rPr>
          <w:rFonts w:ascii="Times New Roman" w:eastAsia="Times New Roman" w:hAnsi="Times New Roman" w:cs="Times New Roman"/>
          <w:sz w:val="24"/>
          <w:szCs w:val="24"/>
        </w:rPr>
      </w:pPr>
      <w:r w:rsidRPr="007C48BC">
        <w:rPr>
          <w:rFonts w:ascii="Times New Roman" w:eastAsia="Times New Roman" w:hAnsi="Times New Roman" w:cs="Times New Roman"/>
          <w:spacing w:val="-2"/>
          <w:sz w:val="28"/>
          <w:szCs w:val="28"/>
        </w:rPr>
        <w:lastRenderedPageBreak/>
        <w:t>Капиллярные   явления   можно наблюдать   не   только   в трубках,</w:t>
      </w:r>
    </w:p>
    <w:p w:rsidR="000317BF" w:rsidRDefault="000317BF" w:rsidP="000317BF">
      <w:pPr>
        <w:shd w:val="clear" w:color="auto" w:fill="FFFFFF"/>
        <w:spacing w:after="0" w:line="240" w:lineRule="auto"/>
        <w:ind w:left="-142" w:right="43"/>
        <w:jc w:val="both"/>
        <w:rPr>
          <w:rFonts w:ascii="Times New Roman" w:eastAsia="Times New Roman" w:hAnsi="Times New Roman" w:cs="Times New Roman"/>
          <w:sz w:val="28"/>
          <w:szCs w:val="28"/>
        </w:rPr>
      </w:pPr>
      <w:r w:rsidRPr="007C48BC">
        <w:rPr>
          <w:rFonts w:ascii="Times New Roman" w:eastAsia="Times New Roman" w:hAnsi="Times New Roman" w:cs="Times New Roman"/>
          <w:spacing w:val="-3"/>
          <w:sz w:val="28"/>
          <w:szCs w:val="28"/>
        </w:rPr>
        <w:t xml:space="preserve">но и в узких щелях. Если опустить в воду две стеклянные пластины </w:t>
      </w:r>
      <w:r w:rsidRPr="007C48BC">
        <w:rPr>
          <w:rFonts w:ascii="Times New Roman" w:eastAsia="Times New Roman" w:hAnsi="Times New Roman" w:cs="Times New Roman"/>
          <w:spacing w:val="-2"/>
          <w:sz w:val="28"/>
          <w:szCs w:val="28"/>
        </w:rPr>
        <w:t xml:space="preserve">так, чтобы между ними образовалась узкая щель, то вода между </w:t>
      </w:r>
      <w:r w:rsidRPr="007C48BC">
        <w:rPr>
          <w:rFonts w:ascii="Times New Roman" w:eastAsia="Times New Roman" w:hAnsi="Times New Roman" w:cs="Times New Roman"/>
          <w:spacing w:val="-6"/>
          <w:sz w:val="28"/>
          <w:szCs w:val="28"/>
        </w:rPr>
        <w:t xml:space="preserve">пластинами поднимется, и тем выше, чем ближе они расположены. </w:t>
      </w:r>
      <w:r w:rsidRPr="007C48BC">
        <w:rPr>
          <w:rFonts w:ascii="Times New Roman" w:eastAsia="Times New Roman" w:hAnsi="Times New Roman" w:cs="Times New Roman"/>
          <w:sz w:val="28"/>
          <w:szCs w:val="28"/>
        </w:rPr>
        <w:t>Капиллярные явления играют большую роль в природе и тех</w:t>
      </w:r>
      <w:r w:rsidRPr="007C48BC">
        <w:rPr>
          <w:rFonts w:ascii="Times New Roman" w:eastAsia="Times New Roman" w:hAnsi="Times New Roman" w:cs="Times New Roman"/>
          <w:sz w:val="28"/>
          <w:szCs w:val="28"/>
        </w:rPr>
        <w:softHyphen/>
        <w:t xml:space="preserve">нике. Множество мельчайших капилляров имеется в растениях. </w:t>
      </w:r>
      <w:r w:rsidRPr="007C48BC">
        <w:rPr>
          <w:rFonts w:ascii="Times New Roman" w:eastAsia="Times New Roman" w:hAnsi="Times New Roman" w:cs="Times New Roman"/>
          <w:spacing w:val="-3"/>
          <w:sz w:val="28"/>
          <w:szCs w:val="28"/>
        </w:rPr>
        <w:t xml:space="preserve">В деревьях по капиллярам влага из почвы поднимается до вершин </w:t>
      </w:r>
      <w:r w:rsidRPr="007C48BC">
        <w:rPr>
          <w:rFonts w:ascii="Times New Roman" w:eastAsia="Times New Roman" w:hAnsi="Times New Roman" w:cs="Times New Roman"/>
          <w:spacing w:val="-4"/>
          <w:sz w:val="28"/>
          <w:szCs w:val="28"/>
        </w:rPr>
        <w:t>деревьев, где через листья испаряется в атмосферу. В почве имеются капилляры, которые тем уже, чем плотнее почва. Вода по этим ка</w:t>
      </w:r>
      <w:r w:rsidRPr="007C48BC">
        <w:rPr>
          <w:rFonts w:ascii="Times New Roman" w:eastAsia="Times New Roman" w:hAnsi="Times New Roman" w:cs="Times New Roman"/>
          <w:spacing w:val="-4"/>
          <w:sz w:val="28"/>
          <w:szCs w:val="28"/>
        </w:rPr>
        <w:softHyphen/>
        <w:t xml:space="preserve">пиллярам поднимается до поверхности и быстро испаряется, а земля </w:t>
      </w:r>
      <w:r w:rsidRPr="007C48BC">
        <w:rPr>
          <w:rFonts w:ascii="Times New Roman" w:eastAsia="Times New Roman" w:hAnsi="Times New Roman" w:cs="Times New Roman"/>
          <w:sz w:val="28"/>
          <w:szCs w:val="28"/>
        </w:rPr>
        <w:t>становится сухой. Ранняя весенняя вспашка земли разрушает капилляры, т. е. сохраняет подпочвенную влагу и увеличивает урожай.</w:t>
      </w:r>
    </w:p>
    <w:p w:rsidR="000317BF" w:rsidRPr="007C48BC" w:rsidRDefault="000317BF" w:rsidP="000317BF">
      <w:pPr>
        <w:shd w:val="clear" w:color="auto" w:fill="FFFFFF"/>
        <w:spacing w:after="0" w:line="240" w:lineRule="auto"/>
        <w:ind w:left="-142" w:right="43"/>
        <w:jc w:val="both"/>
        <w:rPr>
          <w:rFonts w:ascii="Times New Roman" w:eastAsia="Times New Roman" w:hAnsi="Times New Roman" w:cs="Times New Roman"/>
          <w:sz w:val="24"/>
          <w:szCs w:val="24"/>
        </w:rPr>
      </w:pPr>
    </w:p>
    <w:p w:rsidR="000317BF" w:rsidRPr="007C48BC" w:rsidRDefault="000317BF" w:rsidP="000317BF">
      <w:pPr>
        <w:shd w:val="clear" w:color="auto" w:fill="FFFFFF"/>
        <w:spacing w:before="5" w:after="0" w:line="240" w:lineRule="auto"/>
        <w:ind w:left="-142" w:right="43" w:firstLine="302"/>
        <w:jc w:val="both"/>
        <w:rPr>
          <w:rFonts w:ascii="Times New Roman" w:eastAsia="Times New Roman" w:hAnsi="Times New Roman" w:cs="Times New Roman"/>
          <w:sz w:val="24"/>
          <w:szCs w:val="24"/>
        </w:rPr>
      </w:pPr>
      <w:r w:rsidRPr="007C48BC">
        <w:rPr>
          <w:rFonts w:ascii="Times New Roman" w:eastAsia="Times New Roman" w:hAnsi="Times New Roman" w:cs="Times New Roman"/>
          <w:spacing w:val="-3"/>
          <w:sz w:val="28"/>
          <w:szCs w:val="28"/>
        </w:rPr>
        <w:t>В технике капиллярные явления имеют огромное значение, на</w:t>
      </w:r>
      <w:r w:rsidRPr="007C48BC">
        <w:rPr>
          <w:rFonts w:ascii="Times New Roman" w:eastAsia="Times New Roman" w:hAnsi="Times New Roman" w:cs="Times New Roman"/>
          <w:spacing w:val="-3"/>
          <w:sz w:val="28"/>
          <w:szCs w:val="28"/>
        </w:rPr>
        <w:softHyphen/>
      </w:r>
      <w:r w:rsidRPr="007C48BC">
        <w:rPr>
          <w:rFonts w:ascii="Times New Roman" w:eastAsia="Times New Roman" w:hAnsi="Times New Roman" w:cs="Times New Roman"/>
          <w:spacing w:val="-1"/>
          <w:sz w:val="28"/>
          <w:szCs w:val="28"/>
        </w:rPr>
        <w:t>пример, в процессах сушки капиллярно-пористых тел и т. п. Боль</w:t>
      </w:r>
      <w:r w:rsidRPr="007C48BC">
        <w:rPr>
          <w:rFonts w:ascii="Times New Roman" w:eastAsia="Times New Roman" w:hAnsi="Times New Roman" w:cs="Times New Roman"/>
          <w:spacing w:val="-1"/>
          <w:sz w:val="28"/>
          <w:szCs w:val="28"/>
        </w:rPr>
        <w:softHyphen/>
      </w:r>
      <w:r w:rsidRPr="007C48BC">
        <w:rPr>
          <w:rFonts w:ascii="Times New Roman" w:eastAsia="Times New Roman" w:hAnsi="Times New Roman" w:cs="Times New Roman"/>
          <w:spacing w:val="-4"/>
          <w:sz w:val="28"/>
          <w:szCs w:val="28"/>
        </w:rPr>
        <w:t xml:space="preserve">шое значение капиллярные явления имеют в строительном деле. </w:t>
      </w:r>
      <w:r w:rsidRPr="007C48BC">
        <w:rPr>
          <w:rFonts w:ascii="Times New Roman" w:eastAsia="Times New Roman" w:hAnsi="Times New Roman" w:cs="Times New Roman"/>
          <w:spacing w:val="-3"/>
          <w:sz w:val="28"/>
          <w:szCs w:val="28"/>
        </w:rPr>
        <w:t xml:space="preserve">Например, чтобы кирпичная стена не сырела, между фундаментом </w:t>
      </w:r>
      <w:r w:rsidRPr="007C48BC">
        <w:rPr>
          <w:rFonts w:ascii="Times New Roman" w:eastAsia="Times New Roman" w:hAnsi="Times New Roman" w:cs="Times New Roman"/>
          <w:spacing w:val="-4"/>
          <w:sz w:val="28"/>
          <w:szCs w:val="28"/>
        </w:rPr>
        <w:t>дома и стеной делают прокладку из вещества, в котором нет капил</w:t>
      </w:r>
      <w:r w:rsidRPr="007C48BC">
        <w:rPr>
          <w:rFonts w:ascii="Times New Roman" w:eastAsia="Times New Roman" w:hAnsi="Times New Roman" w:cs="Times New Roman"/>
          <w:spacing w:val="-4"/>
          <w:sz w:val="28"/>
          <w:szCs w:val="28"/>
        </w:rPr>
        <w:softHyphen/>
        <w:t>ляров. В бумажной промышленности приходится учитывать капил</w:t>
      </w:r>
      <w:r w:rsidRPr="007C48BC">
        <w:rPr>
          <w:rFonts w:ascii="Times New Roman" w:eastAsia="Times New Roman" w:hAnsi="Times New Roman" w:cs="Times New Roman"/>
          <w:spacing w:val="-4"/>
          <w:sz w:val="28"/>
          <w:szCs w:val="28"/>
        </w:rPr>
        <w:softHyphen/>
      </w:r>
      <w:r w:rsidRPr="007C48BC">
        <w:rPr>
          <w:rFonts w:ascii="Times New Roman" w:eastAsia="Times New Roman" w:hAnsi="Times New Roman" w:cs="Times New Roman"/>
          <w:sz w:val="28"/>
          <w:szCs w:val="28"/>
        </w:rPr>
        <w:t xml:space="preserve">лярность при изготовлении различных сортов бумаги. Например, </w:t>
      </w:r>
      <w:r w:rsidRPr="007C48BC">
        <w:rPr>
          <w:rFonts w:ascii="Times New Roman" w:eastAsia="Times New Roman" w:hAnsi="Times New Roman" w:cs="Times New Roman"/>
          <w:spacing w:val="-5"/>
          <w:sz w:val="28"/>
          <w:szCs w:val="28"/>
        </w:rPr>
        <w:t>при изготовлении писчей бумаги ее пропитывают специальным со</w:t>
      </w:r>
      <w:r w:rsidRPr="007C48BC">
        <w:rPr>
          <w:rFonts w:ascii="Times New Roman" w:eastAsia="Times New Roman" w:hAnsi="Times New Roman" w:cs="Times New Roman"/>
          <w:spacing w:val="-5"/>
          <w:sz w:val="28"/>
          <w:szCs w:val="28"/>
        </w:rPr>
        <w:softHyphen/>
      </w:r>
      <w:r w:rsidRPr="007C48BC">
        <w:rPr>
          <w:rFonts w:ascii="Times New Roman" w:eastAsia="Times New Roman" w:hAnsi="Times New Roman" w:cs="Times New Roman"/>
          <w:spacing w:val="-2"/>
          <w:sz w:val="28"/>
          <w:szCs w:val="28"/>
        </w:rPr>
        <w:t>ставом, закупоривающим капилляры. В быту капиллярные явления используют в фитилях, в промокательной бумаге, в перьях для по</w:t>
      </w:r>
      <w:r w:rsidRPr="007C48BC">
        <w:rPr>
          <w:rFonts w:ascii="Times New Roman" w:eastAsia="Times New Roman" w:hAnsi="Times New Roman" w:cs="Times New Roman"/>
          <w:spacing w:val="-2"/>
          <w:sz w:val="28"/>
          <w:szCs w:val="28"/>
        </w:rPr>
        <w:softHyphen/>
      </w:r>
      <w:r w:rsidRPr="007C48BC">
        <w:rPr>
          <w:rFonts w:ascii="Times New Roman" w:eastAsia="Times New Roman" w:hAnsi="Times New Roman" w:cs="Times New Roman"/>
          <w:sz w:val="28"/>
          <w:szCs w:val="28"/>
        </w:rPr>
        <w:t>дачи чернил и т. п.</w:t>
      </w:r>
    </w:p>
    <w:p w:rsidR="00240A72" w:rsidRDefault="00240A72"/>
    <w:sectPr w:rsidR="00240A72" w:rsidSect="00B41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5242B"/>
    <w:multiLevelType w:val="multilevel"/>
    <w:tmpl w:val="A0C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5F630F"/>
    <w:multiLevelType w:val="multilevel"/>
    <w:tmpl w:val="F8E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AE7A0A"/>
    <w:rsid w:val="000317BF"/>
    <w:rsid w:val="00240A72"/>
    <w:rsid w:val="00AE7A0A"/>
    <w:rsid w:val="00B67AC8"/>
    <w:rsid w:val="00CB7B5D"/>
    <w:rsid w:val="00D13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5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A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1084</Words>
  <Characters>6181</Characters>
  <Application>Microsoft Office Word</Application>
  <DocSecurity>0</DocSecurity>
  <Lines>51</Lines>
  <Paragraphs>14</Paragraphs>
  <ScaleCrop>false</ScaleCrop>
  <Company>Microsoft</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2013-01-27T07:25:00Z</dcterms:created>
  <dcterms:modified xsi:type="dcterms:W3CDTF">2013-01-29T14:44:00Z</dcterms:modified>
</cp:coreProperties>
</file>