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16" w:rsidRPr="00B21A27" w:rsidRDefault="008E7313" w:rsidP="00E12816">
      <w:pPr>
        <w:pStyle w:val="3"/>
        <w:spacing w:after="0"/>
        <w:ind w:firstLine="454"/>
        <w:jc w:val="center"/>
        <w:rPr>
          <w:spacing w:val="-2"/>
          <w:sz w:val="28"/>
          <w:szCs w:val="28"/>
        </w:rPr>
      </w:pPr>
      <w:r>
        <w:rPr>
          <w:i/>
          <w:spacing w:val="-2"/>
          <w:sz w:val="24"/>
          <w:szCs w:val="24"/>
        </w:rPr>
        <w:t>(</w:t>
      </w:r>
      <w:r w:rsidRPr="008E7313">
        <w:rPr>
          <w:i/>
          <w:spacing w:val="-2"/>
          <w:sz w:val="24"/>
          <w:szCs w:val="24"/>
        </w:rPr>
        <w:t>Приложение 2</w:t>
      </w:r>
      <w:r>
        <w:rPr>
          <w:i/>
          <w:spacing w:val="-2"/>
          <w:sz w:val="24"/>
          <w:szCs w:val="24"/>
        </w:rPr>
        <w:t xml:space="preserve">) </w:t>
      </w:r>
      <w:r w:rsidRPr="008E7313">
        <w:rPr>
          <w:b/>
          <w:spacing w:val="-2"/>
          <w:sz w:val="28"/>
          <w:szCs w:val="28"/>
        </w:rPr>
        <w:t>Примерная структура УЭ</w:t>
      </w:r>
      <w:r w:rsidR="00E12816" w:rsidRPr="00B21A27">
        <w:rPr>
          <w:spacing w:val="-2"/>
          <w:sz w:val="28"/>
          <w:szCs w:val="28"/>
        </w:rPr>
        <w:t>.</w:t>
      </w:r>
    </w:p>
    <w:p w:rsidR="00E12816" w:rsidRPr="00B21A27" w:rsidRDefault="00E12816" w:rsidP="00E12816">
      <w:pPr>
        <w:pStyle w:val="3"/>
        <w:spacing w:after="0"/>
        <w:ind w:firstLine="454"/>
        <w:jc w:val="both"/>
        <w:rPr>
          <w:spacing w:val="-2"/>
          <w:sz w:val="22"/>
        </w:rPr>
      </w:pPr>
    </w:p>
    <w:p w:rsidR="00E12816" w:rsidRPr="00B21A27" w:rsidRDefault="00E12816" w:rsidP="00E12816">
      <w:pPr>
        <w:pStyle w:val="3"/>
        <w:spacing w:after="0"/>
        <w:ind w:firstLine="454"/>
        <w:jc w:val="both"/>
        <w:rPr>
          <w:spacing w:val="-2"/>
          <w:sz w:val="22"/>
        </w:rPr>
      </w:pPr>
      <w:r w:rsidRPr="00B21A27">
        <w:rPr>
          <w:spacing w:val="-2"/>
          <w:sz w:val="22"/>
        </w:rPr>
        <w:t>Суть разработки модульной програм</w:t>
      </w:r>
      <w:r w:rsidR="008E7313">
        <w:rPr>
          <w:spacing w:val="-2"/>
          <w:sz w:val="22"/>
        </w:rPr>
        <w:t>мы</w:t>
      </w:r>
      <w:r w:rsidRPr="00B21A27">
        <w:rPr>
          <w:spacing w:val="-2"/>
          <w:sz w:val="22"/>
        </w:rPr>
        <w:t xml:space="preserve"> состоит в следующем: теоретический курс разбивается, с одной стороны, на относительно самостоятельные, с другой – на логически и информационно взаимосвязанные части (модули). В состав каждого модуля входят различные учебные элементы (УЭ). УЭ – это самостоятельная брошюра, методичка-инструкция или аудиовизуальный курс, предназначенный для обучения. Причем они ориентированы как на самостоятельную работу обучаемого, так и на работу под руководством преподавателя. Каждый УЭ охватывает определенные практические навыки или теоретические знания. </w:t>
      </w:r>
    </w:p>
    <w:p w:rsidR="00E12816" w:rsidRPr="00B21A27" w:rsidRDefault="00E12816" w:rsidP="00E12816">
      <w:pPr>
        <w:pStyle w:val="3"/>
        <w:spacing w:after="0"/>
        <w:ind w:firstLine="454"/>
        <w:jc w:val="both"/>
        <w:rPr>
          <w:sz w:val="22"/>
        </w:rPr>
      </w:pPr>
      <w:r w:rsidRPr="00B21A27">
        <w:rPr>
          <w:sz w:val="22"/>
        </w:rPr>
        <w:t>УЭ могут представлять собой:</w:t>
      </w:r>
    </w:p>
    <w:p w:rsidR="00E12816" w:rsidRPr="00B21A27" w:rsidRDefault="00E12816" w:rsidP="00E12816">
      <w:pPr>
        <w:pStyle w:val="3"/>
        <w:numPr>
          <w:ilvl w:val="0"/>
          <w:numId w:val="1"/>
        </w:numPr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>теоретические и практические занятия;</w:t>
      </w:r>
    </w:p>
    <w:p w:rsidR="00E12816" w:rsidRPr="00B21A27" w:rsidRDefault="00E12816" w:rsidP="00E12816">
      <w:pPr>
        <w:pStyle w:val="3"/>
        <w:numPr>
          <w:ilvl w:val="0"/>
          <w:numId w:val="1"/>
        </w:numPr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>упражнения и тренинги;</w:t>
      </w:r>
    </w:p>
    <w:p w:rsidR="00E12816" w:rsidRPr="00B21A27" w:rsidRDefault="00E12816" w:rsidP="00E12816">
      <w:pPr>
        <w:pStyle w:val="3"/>
        <w:numPr>
          <w:ilvl w:val="0"/>
          <w:numId w:val="1"/>
        </w:numPr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>лабораторно-практические занятия;</w:t>
      </w:r>
    </w:p>
    <w:p w:rsidR="00E12816" w:rsidRPr="00B21A27" w:rsidRDefault="00E12816" w:rsidP="00E12816">
      <w:pPr>
        <w:pStyle w:val="3"/>
        <w:numPr>
          <w:ilvl w:val="0"/>
          <w:numId w:val="1"/>
        </w:numPr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>ролевые и деловые игры и т.д.</w:t>
      </w:r>
    </w:p>
    <w:p w:rsidR="00E12816" w:rsidRPr="00B21A27" w:rsidRDefault="00E12816" w:rsidP="00E12816">
      <w:pPr>
        <w:pStyle w:val="3"/>
        <w:spacing w:after="0"/>
        <w:ind w:firstLine="454"/>
        <w:jc w:val="both"/>
        <w:rPr>
          <w:sz w:val="22"/>
        </w:rPr>
      </w:pPr>
      <w:r w:rsidRPr="00B21A27">
        <w:rPr>
          <w:sz w:val="22"/>
        </w:rPr>
        <w:t xml:space="preserve">УЭ, как правило, состоит </w:t>
      </w:r>
      <w:proofErr w:type="gramStart"/>
      <w:r w:rsidRPr="00B21A27">
        <w:rPr>
          <w:sz w:val="22"/>
        </w:rPr>
        <w:t>из</w:t>
      </w:r>
      <w:proofErr w:type="gramEnd"/>
      <w:r w:rsidRPr="00B21A27">
        <w:rPr>
          <w:sz w:val="22"/>
        </w:rPr>
        <w:t>:</w:t>
      </w:r>
    </w:p>
    <w:p w:rsidR="00E12816" w:rsidRPr="00B21A27" w:rsidRDefault="00E12816" w:rsidP="00E12816">
      <w:pPr>
        <w:pStyle w:val="3"/>
        <w:numPr>
          <w:ilvl w:val="0"/>
          <w:numId w:val="3"/>
        </w:numPr>
        <w:tabs>
          <w:tab w:val="clear" w:pos="1571"/>
          <w:tab w:val="num" w:pos="700"/>
        </w:tabs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 xml:space="preserve">четко сформулированной учебной цели для </w:t>
      </w:r>
      <w:proofErr w:type="gramStart"/>
      <w:r w:rsidRPr="00B21A27">
        <w:rPr>
          <w:sz w:val="22"/>
        </w:rPr>
        <w:t>обучаемого</w:t>
      </w:r>
      <w:proofErr w:type="gramEnd"/>
      <w:r w:rsidRPr="00B21A27">
        <w:rPr>
          <w:sz w:val="22"/>
        </w:rPr>
        <w:t>;</w:t>
      </w:r>
    </w:p>
    <w:p w:rsidR="00E12816" w:rsidRPr="00B21A27" w:rsidRDefault="00E12816" w:rsidP="00E12816">
      <w:pPr>
        <w:pStyle w:val="3"/>
        <w:numPr>
          <w:ilvl w:val="0"/>
          <w:numId w:val="3"/>
        </w:numPr>
        <w:tabs>
          <w:tab w:val="clear" w:pos="1571"/>
          <w:tab w:val="num" w:pos="700"/>
        </w:tabs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>глоссария основных понятий и терминов для данной темы;</w:t>
      </w:r>
    </w:p>
    <w:p w:rsidR="00E12816" w:rsidRPr="00B21A27" w:rsidRDefault="00E12816" w:rsidP="00E12816">
      <w:pPr>
        <w:pStyle w:val="3"/>
        <w:numPr>
          <w:ilvl w:val="0"/>
          <w:numId w:val="3"/>
        </w:numPr>
        <w:tabs>
          <w:tab w:val="clear" w:pos="1571"/>
          <w:tab w:val="num" w:pos="700"/>
        </w:tabs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>видов профессиональной деятельности и вопросов либо общей, либо специфической техники безопасности, охраны труда и организации рабочего места;</w:t>
      </w:r>
    </w:p>
    <w:p w:rsidR="00E12816" w:rsidRPr="00B21A27" w:rsidRDefault="00E12816" w:rsidP="00E12816">
      <w:pPr>
        <w:pStyle w:val="3"/>
        <w:numPr>
          <w:ilvl w:val="0"/>
          <w:numId w:val="3"/>
        </w:numPr>
        <w:tabs>
          <w:tab w:val="clear" w:pos="1571"/>
          <w:tab w:val="num" w:pos="700"/>
        </w:tabs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>краткой теоретической информации;</w:t>
      </w:r>
    </w:p>
    <w:p w:rsidR="00E12816" w:rsidRPr="00B21A27" w:rsidRDefault="00E12816" w:rsidP="00E12816">
      <w:pPr>
        <w:pStyle w:val="3"/>
        <w:numPr>
          <w:ilvl w:val="0"/>
          <w:numId w:val="3"/>
        </w:numPr>
        <w:tabs>
          <w:tab w:val="clear" w:pos="1571"/>
          <w:tab w:val="num" w:pos="700"/>
        </w:tabs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>перечня необходимого оборудования, инструментов, материалов, сопутствующих пособий (техническая информация);</w:t>
      </w:r>
    </w:p>
    <w:p w:rsidR="00E12816" w:rsidRPr="00B21A27" w:rsidRDefault="00E12816" w:rsidP="00E12816">
      <w:pPr>
        <w:pStyle w:val="3"/>
        <w:numPr>
          <w:ilvl w:val="0"/>
          <w:numId w:val="3"/>
        </w:numPr>
        <w:tabs>
          <w:tab w:val="clear" w:pos="1571"/>
          <w:tab w:val="num" w:pos="700"/>
        </w:tabs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>методического (инструктивного) материала «Шаг за шагом» в виде коротких сжатых текстов с рисунками и другими иллюстрациями (технологическая и графическая информация);</w:t>
      </w:r>
    </w:p>
    <w:p w:rsidR="00E12816" w:rsidRPr="00B21A27" w:rsidRDefault="00E12816" w:rsidP="00E12816">
      <w:pPr>
        <w:pStyle w:val="3"/>
        <w:numPr>
          <w:ilvl w:val="0"/>
          <w:numId w:val="3"/>
        </w:numPr>
        <w:tabs>
          <w:tab w:val="clear" w:pos="1571"/>
          <w:tab w:val="num" w:pos="700"/>
        </w:tabs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>контрольных вопросов для проверки усвоения материала в соответствии с поставленной целью обучения;</w:t>
      </w:r>
    </w:p>
    <w:p w:rsidR="00E12816" w:rsidRPr="00B21A27" w:rsidRDefault="00E12816" w:rsidP="00E12816">
      <w:pPr>
        <w:pStyle w:val="3"/>
        <w:numPr>
          <w:ilvl w:val="0"/>
          <w:numId w:val="3"/>
        </w:numPr>
        <w:tabs>
          <w:tab w:val="clear" w:pos="1571"/>
          <w:tab w:val="num" w:pos="700"/>
        </w:tabs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>практических заданий для самопроверки приобретенных умений;</w:t>
      </w:r>
    </w:p>
    <w:p w:rsidR="00E12816" w:rsidRPr="00B21A27" w:rsidRDefault="00E12816" w:rsidP="00E12816">
      <w:pPr>
        <w:pStyle w:val="3"/>
        <w:numPr>
          <w:ilvl w:val="0"/>
          <w:numId w:val="3"/>
        </w:numPr>
        <w:tabs>
          <w:tab w:val="clear" w:pos="1571"/>
          <w:tab w:val="num" w:pos="700"/>
        </w:tabs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>проектного задания по изучаемой теме;</w:t>
      </w:r>
    </w:p>
    <w:p w:rsidR="00E12816" w:rsidRPr="00B21A27" w:rsidRDefault="00E12816" w:rsidP="00E12816">
      <w:pPr>
        <w:pStyle w:val="3"/>
        <w:numPr>
          <w:ilvl w:val="0"/>
          <w:numId w:val="3"/>
        </w:numPr>
        <w:tabs>
          <w:tab w:val="clear" w:pos="1571"/>
          <w:tab w:val="num" w:pos="700"/>
        </w:tabs>
        <w:spacing w:after="0"/>
        <w:ind w:left="0" w:firstLine="454"/>
        <w:jc w:val="both"/>
        <w:rPr>
          <w:sz w:val="22"/>
        </w:rPr>
      </w:pPr>
      <w:r w:rsidRPr="00B21A27">
        <w:rPr>
          <w:sz w:val="22"/>
        </w:rPr>
        <w:t>электронной презентации.</w:t>
      </w:r>
    </w:p>
    <w:p w:rsidR="00F57C98" w:rsidRPr="00B21A27" w:rsidRDefault="00F57C98" w:rsidP="00F57C98">
      <w:pPr>
        <w:pStyle w:val="3"/>
        <w:spacing w:after="0"/>
        <w:ind w:left="454"/>
        <w:jc w:val="both"/>
        <w:rPr>
          <w:sz w:val="22"/>
        </w:rPr>
      </w:pPr>
    </w:p>
    <w:p w:rsidR="009229B6" w:rsidRPr="00B21A27" w:rsidRDefault="009229B6"/>
    <w:p w:rsidR="00E12816" w:rsidRPr="00B21A27" w:rsidRDefault="00E12816"/>
    <w:p w:rsidR="00E12816" w:rsidRPr="00B21A27" w:rsidRDefault="00E12816" w:rsidP="00E128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1A27">
        <w:rPr>
          <w:sz w:val="28"/>
          <w:szCs w:val="28"/>
        </w:rPr>
        <w:t>Примерная структура учебного элемента:</w:t>
      </w: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  <w:jc w:val="center"/>
      </w:pPr>
      <w:r w:rsidRPr="00B21A27">
        <w:t>УЭ № __</w:t>
      </w:r>
    </w:p>
    <w:p w:rsidR="00E12816" w:rsidRPr="00B21A27" w:rsidRDefault="00E12816" w:rsidP="00E12816">
      <w:pPr>
        <w:autoSpaceDE w:val="0"/>
        <w:autoSpaceDN w:val="0"/>
        <w:adjustRightInd w:val="0"/>
        <w:jc w:val="center"/>
      </w:pPr>
    </w:p>
    <w:p w:rsidR="00E12816" w:rsidRPr="00B21A27" w:rsidRDefault="00E12816" w:rsidP="00E12816">
      <w:pPr>
        <w:autoSpaceDE w:val="0"/>
        <w:autoSpaceDN w:val="0"/>
        <w:adjustRightInd w:val="0"/>
        <w:jc w:val="center"/>
      </w:pPr>
      <w:r w:rsidRPr="00B21A27">
        <w:t>Название…</w:t>
      </w:r>
    </w:p>
    <w:p w:rsidR="00E12816" w:rsidRPr="00B21A27" w:rsidRDefault="00E12816" w:rsidP="00E12816">
      <w:pPr>
        <w:autoSpaceDE w:val="0"/>
        <w:autoSpaceDN w:val="0"/>
        <w:adjustRightInd w:val="0"/>
        <w:jc w:val="center"/>
      </w:pPr>
    </w:p>
    <w:p w:rsidR="00E12816" w:rsidRPr="00B21A27" w:rsidRDefault="00E12816" w:rsidP="00E12816">
      <w:pPr>
        <w:autoSpaceDE w:val="0"/>
        <w:autoSpaceDN w:val="0"/>
        <w:adjustRightInd w:val="0"/>
      </w:pPr>
      <w:r w:rsidRPr="00B21A27">
        <w:t>Введение:</w:t>
      </w:r>
    </w:p>
    <w:p w:rsidR="00E12816" w:rsidRPr="00B21A27" w:rsidRDefault="00212DC5" w:rsidP="00E12816">
      <w:pPr>
        <w:autoSpaceDE w:val="0"/>
        <w:autoSpaceDN w:val="0"/>
        <w:adjustRightInd w:val="0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43.95pt;margin-top:7.3pt;width:17.35pt;height:115.75pt;z-index:251660288"/>
        </w:pict>
      </w:r>
    </w:p>
    <w:p w:rsidR="00E12816" w:rsidRPr="00B21A27" w:rsidRDefault="00E12816" w:rsidP="00E12816">
      <w:pPr>
        <w:autoSpaceDE w:val="0"/>
        <w:autoSpaceDN w:val="0"/>
        <w:adjustRightInd w:val="0"/>
      </w:pPr>
      <w:r w:rsidRPr="00B21A27">
        <w:t xml:space="preserve"> Цели УЭ:</w:t>
      </w:r>
    </w:p>
    <w:p w:rsidR="00E12816" w:rsidRPr="00B21A27" w:rsidRDefault="00E12816" w:rsidP="00E1281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21A27">
        <w:rPr>
          <w:rFonts w:ascii="Times New Roman" w:hAnsi="Times New Roman" w:cs="Times New Roman"/>
          <w:szCs w:val="24"/>
        </w:rPr>
        <w:t>освоение…</w:t>
      </w:r>
    </w:p>
    <w:p w:rsidR="00E12816" w:rsidRPr="00B21A27" w:rsidRDefault="00E12816" w:rsidP="00E1281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21A27">
        <w:rPr>
          <w:rFonts w:ascii="Times New Roman" w:hAnsi="Times New Roman" w:cs="Times New Roman"/>
          <w:szCs w:val="24"/>
        </w:rPr>
        <w:t>овладение…</w:t>
      </w:r>
    </w:p>
    <w:p w:rsidR="00E12816" w:rsidRPr="00B21A27" w:rsidRDefault="00E12816" w:rsidP="00E1281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21A27">
        <w:rPr>
          <w:rFonts w:ascii="Times New Roman" w:hAnsi="Times New Roman" w:cs="Times New Roman"/>
          <w:szCs w:val="24"/>
        </w:rPr>
        <w:t>развитие интересов, мышления и т.д.…                  - для учителя</w:t>
      </w:r>
    </w:p>
    <w:p w:rsidR="00E12816" w:rsidRPr="00B21A27" w:rsidRDefault="00E12816" w:rsidP="00E12816">
      <w:pPr>
        <w:autoSpaceDE w:val="0"/>
        <w:autoSpaceDN w:val="0"/>
        <w:adjustRightInd w:val="0"/>
      </w:pPr>
      <w:r w:rsidRPr="00B21A27">
        <w:t>Задачи:</w:t>
      </w:r>
    </w:p>
    <w:p w:rsidR="00E12816" w:rsidRPr="00B21A27" w:rsidRDefault="00E12816" w:rsidP="00E1281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21A27">
        <w:rPr>
          <w:rFonts w:ascii="Times New Roman" w:hAnsi="Times New Roman" w:cs="Times New Roman"/>
          <w:szCs w:val="24"/>
        </w:rPr>
        <w:t>заложить основы…</w:t>
      </w:r>
    </w:p>
    <w:p w:rsidR="00E12816" w:rsidRPr="00B21A27" w:rsidRDefault="00E12816" w:rsidP="00E1281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21A27">
        <w:rPr>
          <w:rFonts w:ascii="Times New Roman" w:hAnsi="Times New Roman" w:cs="Times New Roman"/>
          <w:szCs w:val="24"/>
        </w:rPr>
        <w:t>научить приемам…</w:t>
      </w:r>
    </w:p>
    <w:p w:rsidR="00E12816" w:rsidRPr="00B21A27" w:rsidRDefault="00E12816" w:rsidP="00E1281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21A27">
        <w:rPr>
          <w:rFonts w:ascii="Times New Roman" w:hAnsi="Times New Roman" w:cs="Times New Roman"/>
          <w:szCs w:val="24"/>
        </w:rPr>
        <w:t>развить стремление…</w:t>
      </w: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  <w:jc w:val="center"/>
      </w:pPr>
      <w:r w:rsidRPr="00B21A27">
        <w:t xml:space="preserve">Теоретическая часть  </w:t>
      </w: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</w:pPr>
      <w:r w:rsidRPr="00B21A27">
        <w:t>Изучив данный учебный элемент, вы сможете:</w:t>
      </w:r>
    </w:p>
    <w:p w:rsidR="00E12816" w:rsidRPr="00B21A27" w:rsidRDefault="00E12816" w:rsidP="00E1281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21A27">
        <w:rPr>
          <w:rFonts w:ascii="Times New Roman" w:hAnsi="Times New Roman" w:cs="Times New Roman"/>
          <w:szCs w:val="24"/>
        </w:rPr>
        <w:t>узнать …</w:t>
      </w:r>
    </w:p>
    <w:p w:rsidR="00E12816" w:rsidRPr="00B21A27" w:rsidRDefault="00E12816" w:rsidP="00E1281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21A27">
        <w:rPr>
          <w:rFonts w:ascii="Times New Roman" w:hAnsi="Times New Roman" w:cs="Times New Roman"/>
          <w:szCs w:val="24"/>
        </w:rPr>
        <w:lastRenderedPageBreak/>
        <w:t>освоить …</w:t>
      </w:r>
    </w:p>
    <w:p w:rsidR="00E12816" w:rsidRPr="00B21A27" w:rsidRDefault="00E12816" w:rsidP="00E1281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21A27">
        <w:rPr>
          <w:rFonts w:ascii="Times New Roman" w:hAnsi="Times New Roman" w:cs="Times New Roman"/>
          <w:szCs w:val="24"/>
        </w:rPr>
        <w:t>овладеть …</w:t>
      </w:r>
    </w:p>
    <w:p w:rsidR="00E12816" w:rsidRPr="00B21A27" w:rsidRDefault="00E12816" w:rsidP="00E1281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21A27">
        <w:rPr>
          <w:rFonts w:ascii="Times New Roman" w:hAnsi="Times New Roman" w:cs="Times New Roman"/>
          <w:szCs w:val="24"/>
        </w:rPr>
        <w:t>самостоятельно выбрать, разработать, сконструировать, изготовить …</w:t>
      </w: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</w:pPr>
      <w:r w:rsidRPr="00B21A27">
        <w:t>Как организовать рабочее место …</w:t>
      </w: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</w:pPr>
      <w:r w:rsidRPr="00B21A27">
        <w:t>Описание используемых материалов (порядок и правила подборки материала) …</w:t>
      </w: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</w:pPr>
      <w:r w:rsidRPr="00B21A27">
        <w:t>Описание инструмента …</w:t>
      </w: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</w:pPr>
      <w:r w:rsidRPr="00B21A27">
        <w:t>Приемы работы и правила безопасной работы с инструментом …</w:t>
      </w: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</w:pPr>
      <w:r w:rsidRPr="00B21A27">
        <w:t>Контрольные вопросы (тесты, кроссворды, таблицы на соответствие, с неполными данными и т.д.)</w:t>
      </w: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  <w:jc w:val="center"/>
      </w:pPr>
      <w:r w:rsidRPr="00B21A27">
        <w:t>Практическая часть.</w:t>
      </w:r>
    </w:p>
    <w:p w:rsidR="00E12816" w:rsidRPr="00B21A27" w:rsidRDefault="00E12816" w:rsidP="00E12816">
      <w:pPr>
        <w:autoSpaceDE w:val="0"/>
        <w:autoSpaceDN w:val="0"/>
        <w:adjustRightInd w:val="0"/>
        <w:jc w:val="center"/>
      </w:pPr>
    </w:p>
    <w:p w:rsidR="00E12816" w:rsidRPr="00B21A27" w:rsidRDefault="00E12816" w:rsidP="00E12816">
      <w:pPr>
        <w:autoSpaceDE w:val="0"/>
        <w:autoSpaceDN w:val="0"/>
        <w:adjustRightInd w:val="0"/>
      </w:pPr>
      <w:r w:rsidRPr="00B21A27">
        <w:t>Разработать чертеж, схему, алгоритм, операционную карту и т.д.</w:t>
      </w: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</w:pPr>
      <w:r w:rsidRPr="00B21A27">
        <w:t>Изготовить шаблон, деталь</w:t>
      </w: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</w:pPr>
      <w:r w:rsidRPr="00B21A27">
        <w:t>Выполнить …</w:t>
      </w:r>
    </w:p>
    <w:p w:rsidR="00E12816" w:rsidRPr="00B21A27" w:rsidRDefault="00E12816" w:rsidP="00E12816">
      <w:pPr>
        <w:autoSpaceDE w:val="0"/>
        <w:autoSpaceDN w:val="0"/>
        <w:adjustRightInd w:val="0"/>
      </w:pPr>
    </w:p>
    <w:p w:rsidR="00E12816" w:rsidRPr="00B21A27" w:rsidRDefault="00E12816" w:rsidP="00E12816">
      <w:pPr>
        <w:autoSpaceDE w:val="0"/>
        <w:autoSpaceDN w:val="0"/>
        <w:adjustRightInd w:val="0"/>
      </w:pPr>
      <w:r w:rsidRPr="00B21A27">
        <w:t>Контрольное тестовое задание</w:t>
      </w:r>
    </w:p>
    <w:p w:rsidR="00E12816" w:rsidRPr="00B21A27" w:rsidRDefault="00E12816" w:rsidP="00E12816">
      <w:pPr>
        <w:jc w:val="center"/>
      </w:pPr>
    </w:p>
    <w:p w:rsidR="00E12816" w:rsidRPr="00B21A27" w:rsidRDefault="00F57C98" w:rsidP="00E12816">
      <w:pPr>
        <w:jc w:val="center"/>
      </w:pPr>
      <w:r w:rsidRPr="00B21A27">
        <w:t>Оценочный лист.</w:t>
      </w:r>
    </w:p>
    <w:p w:rsidR="00F57C98" w:rsidRPr="00B21A27" w:rsidRDefault="00F57C98" w:rsidP="00E12816">
      <w:pPr>
        <w:jc w:val="center"/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57C98" w:rsidRPr="00B21A27" w:rsidTr="00F57C98">
        <w:tc>
          <w:tcPr>
            <w:tcW w:w="1914" w:type="dxa"/>
            <w:vAlign w:val="center"/>
          </w:tcPr>
          <w:p w:rsidR="00F57C98" w:rsidRPr="00B21A27" w:rsidRDefault="00F57C98" w:rsidP="00F57C98">
            <w:pPr>
              <w:jc w:val="center"/>
            </w:pPr>
          </w:p>
          <w:p w:rsidR="00F57C98" w:rsidRPr="00B21A27" w:rsidRDefault="00F57C98" w:rsidP="00F57C98">
            <w:r w:rsidRPr="00B21A27">
              <w:t xml:space="preserve">% от </w:t>
            </w:r>
            <w:r w:rsidRPr="00B21A27">
              <w:rPr>
                <w:lang w:val="en-US"/>
              </w:rPr>
              <w:t>max</w:t>
            </w:r>
            <w:r w:rsidRPr="00B21A27">
              <w:t xml:space="preserve"> балла</w:t>
            </w:r>
          </w:p>
          <w:p w:rsidR="00F57C98" w:rsidRPr="00B21A27" w:rsidRDefault="00F57C98" w:rsidP="00F57C98"/>
        </w:tc>
        <w:tc>
          <w:tcPr>
            <w:tcW w:w="1914" w:type="dxa"/>
            <w:vAlign w:val="center"/>
          </w:tcPr>
          <w:p w:rsidR="00F57C98" w:rsidRPr="00B21A27" w:rsidRDefault="00F57C98" w:rsidP="00F57C98">
            <w:pPr>
              <w:jc w:val="center"/>
            </w:pPr>
            <w:r w:rsidRPr="00B21A27">
              <w:t>85-100</w:t>
            </w:r>
          </w:p>
        </w:tc>
        <w:tc>
          <w:tcPr>
            <w:tcW w:w="1914" w:type="dxa"/>
            <w:vAlign w:val="center"/>
          </w:tcPr>
          <w:p w:rsidR="00F57C98" w:rsidRPr="00B21A27" w:rsidRDefault="00F57C98" w:rsidP="00F57C98">
            <w:pPr>
              <w:jc w:val="center"/>
            </w:pPr>
            <w:r w:rsidRPr="00B21A27">
              <w:t>70-85</w:t>
            </w:r>
          </w:p>
        </w:tc>
        <w:tc>
          <w:tcPr>
            <w:tcW w:w="1914" w:type="dxa"/>
            <w:vAlign w:val="center"/>
          </w:tcPr>
          <w:p w:rsidR="00F57C98" w:rsidRPr="00B21A27" w:rsidRDefault="00F57C98" w:rsidP="00F57C98">
            <w:pPr>
              <w:jc w:val="center"/>
            </w:pPr>
            <w:r w:rsidRPr="00B21A27">
              <w:t>50-69</w:t>
            </w:r>
          </w:p>
        </w:tc>
        <w:tc>
          <w:tcPr>
            <w:tcW w:w="1915" w:type="dxa"/>
            <w:vAlign w:val="center"/>
          </w:tcPr>
          <w:p w:rsidR="00F57C98" w:rsidRPr="00B21A27" w:rsidRDefault="00F57C98" w:rsidP="00F57C98">
            <w:pPr>
              <w:jc w:val="center"/>
            </w:pPr>
            <w:r w:rsidRPr="00B21A27">
              <w:t>Менее 50</w:t>
            </w:r>
          </w:p>
        </w:tc>
      </w:tr>
      <w:tr w:rsidR="00F57C98" w:rsidRPr="00B21A27" w:rsidTr="00F57C98">
        <w:tc>
          <w:tcPr>
            <w:tcW w:w="1914" w:type="dxa"/>
            <w:vAlign w:val="center"/>
          </w:tcPr>
          <w:p w:rsidR="00F57C98" w:rsidRPr="00B21A27" w:rsidRDefault="00F57C98" w:rsidP="00F57C98">
            <w:pPr>
              <w:jc w:val="center"/>
            </w:pPr>
            <w:r w:rsidRPr="00B21A27">
              <w:t>Оценка по 5-ти бальной системе</w:t>
            </w:r>
          </w:p>
        </w:tc>
        <w:tc>
          <w:tcPr>
            <w:tcW w:w="1914" w:type="dxa"/>
            <w:vAlign w:val="center"/>
          </w:tcPr>
          <w:p w:rsidR="00F57C98" w:rsidRPr="00B21A27" w:rsidRDefault="00F57C98" w:rsidP="00F57C98">
            <w:pPr>
              <w:jc w:val="center"/>
            </w:pPr>
            <w:r w:rsidRPr="00B21A27">
              <w:t>5</w:t>
            </w:r>
          </w:p>
        </w:tc>
        <w:tc>
          <w:tcPr>
            <w:tcW w:w="1914" w:type="dxa"/>
            <w:vAlign w:val="center"/>
          </w:tcPr>
          <w:p w:rsidR="00F57C98" w:rsidRPr="00B21A27" w:rsidRDefault="00F57C98" w:rsidP="00F57C98">
            <w:pPr>
              <w:jc w:val="center"/>
            </w:pPr>
            <w:r w:rsidRPr="00B21A27">
              <w:t>4</w:t>
            </w:r>
          </w:p>
        </w:tc>
        <w:tc>
          <w:tcPr>
            <w:tcW w:w="1914" w:type="dxa"/>
            <w:vAlign w:val="center"/>
          </w:tcPr>
          <w:p w:rsidR="00F57C98" w:rsidRPr="00B21A27" w:rsidRDefault="00F57C98" w:rsidP="00F57C98">
            <w:pPr>
              <w:jc w:val="center"/>
            </w:pPr>
            <w:r w:rsidRPr="00B21A27">
              <w:t>3</w:t>
            </w:r>
          </w:p>
        </w:tc>
        <w:tc>
          <w:tcPr>
            <w:tcW w:w="1915" w:type="dxa"/>
            <w:vAlign w:val="center"/>
          </w:tcPr>
          <w:p w:rsidR="00F57C98" w:rsidRPr="00B21A27" w:rsidRDefault="00F57C98" w:rsidP="00F57C98">
            <w:pPr>
              <w:jc w:val="center"/>
            </w:pPr>
            <w:r w:rsidRPr="00B21A27">
              <w:t>2</w:t>
            </w:r>
          </w:p>
        </w:tc>
      </w:tr>
    </w:tbl>
    <w:p w:rsidR="00F57C98" w:rsidRPr="00B21A27" w:rsidRDefault="00F57C98" w:rsidP="00F57C98">
      <w:pPr>
        <w:jc w:val="center"/>
      </w:pPr>
    </w:p>
    <w:p w:rsidR="00F57C98" w:rsidRPr="00B21A27" w:rsidRDefault="00F57C98" w:rsidP="00F57C98">
      <w:pPr>
        <w:jc w:val="center"/>
      </w:pPr>
    </w:p>
    <w:p w:rsidR="00B21A27" w:rsidRPr="00B21A27" w:rsidRDefault="00F57C98" w:rsidP="00F57C98">
      <w:r w:rsidRPr="00B21A27">
        <w:t xml:space="preserve">Примечание: </w:t>
      </w:r>
    </w:p>
    <w:p w:rsidR="00F57C98" w:rsidRPr="00B21A27" w:rsidRDefault="00F57C98" w:rsidP="00B21A27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B21A27">
        <w:rPr>
          <w:rFonts w:ascii="Times New Roman" w:hAnsi="Times New Roman" w:cs="Times New Roman"/>
        </w:rPr>
        <w:t>как правило, ученики выбирают сознательно направления работы по проекту</w:t>
      </w:r>
      <w:r w:rsidR="00B21A27" w:rsidRPr="00B21A27">
        <w:rPr>
          <w:rFonts w:ascii="Times New Roman" w:hAnsi="Times New Roman" w:cs="Times New Roman"/>
        </w:rPr>
        <w:t>, поэтому результаты по каждому УЭ и общие не бывают ниже «4» балов</w:t>
      </w:r>
    </w:p>
    <w:p w:rsidR="00B21A27" w:rsidRPr="00920438" w:rsidRDefault="00B21A27" w:rsidP="00920438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пример разработки УЭ на сайте </w:t>
      </w:r>
      <w:r w:rsidRPr="00920438">
        <w:rPr>
          <w:rFonts w:ascii="Times New Roman" w:hAnsi="Times New Roman" w:cs="Times New Roman"/>
          <w:color w:val="FF0000"/>
          <w:u w:val="single"/>
          <w:lang w:val="en-US"/>
        </w:rPr>
        <w:t>festival</w:t>
      </w:r>
      <w:r w:rsidRPr="00920438">
        <w:rPr>
          <w:rFonts w:ascii="Times New Roman" w:hAnsi="Times New Roman" w:cs="Times New Roman"/>
          <w:color w:val="FF0000"/>
          <w:u w:val="single"/>
        </w:rPr>
        <w:t>.1</w:t>
      </w:r>
      <w:proofErr w:type="spellStart"/>
      <w:r w:rsidRPr="00920438">
        <w:rPr>
          <w:rFonts w:ascii="Times New Roman" w:hAnsi="Times New Roman" w:cs="Times New Roman"/>
          <w:color w:val="FF0000"/>
          <w:u w:val="single"/>
          <w:lang w:val="en-US"/>
        </w:rPr>
        <w:t>september</w:t>
      </w:r>
      <w:proofErr w:type="spellEnd"/>
      <w:r w:rsidRPr="00920438">
        <w:rPr>
          <w:rFonts w:ascii="Times New Roman" w:hAnsi="Times New Roman" w:cs="Times New Roman"/>
          <w:color w:val="FF0000"/>
          <w:u w:val="single"/>
        </w:rPr>
        <w:t>.</w:t>
      </w:r>
      <w:proofErr w:type="spellStart"/>
      <w:r w:rsidRPr="00920438">
        <w:rPr>
          <w:rFonts w:ascii="Times New Roman" w:hAnsi="Times New Roman" w:cs="Times New Roman"/>
          <w:color w:val="FF0000"/>
          <w:u w:val="single"/>
          <w:lang w:val="en-US"/>
        </w:rPr>
        <w:t>ru</w:t>
      </w:r>
      <w:proofErr w:type="spellEnd"/>
      <w:r w:rsidRPr="00B21A27">
        <w:rPr>
          <w:rFonts w:ascii="Times New Roman" w:hAnsi="Times New Roman" w:cs="Times New Roman"/>
        </w:rPr>
        <w:t xml:space="preserve"> </w:t>
      </w:r>
      <w:r w:rsidRPr="00920438">
        <w:rPr>
          <w:rFonts w:ascii="Times New Roman" w:hAnsi="Times New Roman" w:cs="Times New Roman"/>
        </w:rPr>
        <w:t>– статья «Художественное точение изделий из древесины»</w:t>
      </w:r>
    </w:p>
    <w:sectPr w:rsidR="00B21A27" w:rsidRPr="00920438" w:rsidSect="0092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5pt;height:10.95pt" o:bullet="t">
        <v:imagedata r:id="rId1" o:title="msoF"/>
      </v:shape>
    </w:pict>
  </w:numPicBullet>
  <w:abstractNum w:abstractNumId="0">
    <w:nsid w:val="0B725008"/>
    <w:multiLevelType w:val="hybridMultilevel"/>
    <w:tmpl w:val="EF867A22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E5559"/>
    <w:multiLevelType w:val="hybridMultilevel"/>
    <w:tmpl w:val="1AE641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5117C"/>
    <w:multiLevelType w:val="hybridMultilevel"/>
    <w:tmpl w:val="04081C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D7B9D"/>
    <w:multiLevelType w:val="hybridMultilevel"/>
    <w:tmpl w:val="25B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F3884"/>
    <w:multiLevelType w:val="hybridMultilevel"/>
    <w:tmpl w:val="DF9ACC54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C0711A"/>
    <w:multiLevelType w:val="hybridMultilevel"/>
    <w:tmpl w:val="770C97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274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12816"/>
    <w:rsid w:val="00212DC5"/>
    <w:rsid w:val="00324C35"/>
    <w:rsid w:val="007A511B"/>
    <w:rsid w:val="008E7313"/>
    <w:rsid w:val="00920438"/>
    <w:rsid w:val="009229B6"/>
    <w:rsid w:val="00B21A27"/>
    <w:rsid w:val="00E12816"/>
    <w:rsid w:val="00F5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unga" w:eastAsiaTheme="minorHAnsi" w:hAnsi="Tunga" w:cs="Tunga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1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E128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128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semiHidden/>
    <w:rsid w:val="00E12816"/>
    <w:pPr>
      <w:spacing w:line="204" w:lineRule="auto"/>
      <w:ind w:firstLine="454"/>
      <w:jc w:val="both"/>
    </w:pPr>
    <w:rPr>
      <w:spacing w:val="-2"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E12816"/>
    <w:rPr>
      <w:rFonts w:ascii="Times New Roman" w:eastAsia="Times New Roman" w:hAnsi="Times New Roman" w:cs="Times New Roman"/>
      <w:spacing w:val="-2"/>
      <w:sz w:val="22"/>
      <w:szCs w:val="24"/>
      <w:lang w:eastAsia="ru-RU"/>
    </w:rPr>
  </w:style>
  <w:style w:type="paragraph" w:styleId="a5">
    <w:name w:val="List Paragraph"/>
    <w:basedOn w:val="a"/>
    <w:uiPriority w:val="34"/>
    <w:qFormat/>
    <w:rsid w:val="00E12816"/>
    <w:pPr>
      <w:spacing w:after="200" w:line="276" w:lineRule="auto"/>
      <w:ind w:left="720"/>
      <w:contextualSpacing/>
    </w:pPr>
    <w:rPr>
      <w:rFonts w:ascii="Tunga" w:eastAsiaTheme="minorHAnsi" w:hAnsi="Tunga" w:cs="Tunga"/>
      <w:szCs w:val="28"/>
      <w:lang w:eastAsia="en-US"/>
    </w:rPr>
  </w:style>
  <w:style w:type="table" w:styleId="a6">
    <w:name w:val="Table Grid"/>
    <w:basedOn w:val="a1"/>
    <w:uiPriority w:val="59"/>
    <w:rsid w:val="00F57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Maicl</dc:creator>
  <cp:keywords/>
  <dc:description/>
  <cp:lastModifiedBy>Maicl</cp:lastModifiedBy>
  <cp:revision>2</cp:revision>
  <dcterms:created xsi:type="dcterms:W3CDTF">2013-02-26T13:10:00Z</dcterms:created>
  <dcterms:modified xsi:type="dcterms:W3CDTF">2013-02-27T19:25:00Z</dcterms:modified>
</cp:coreProperties>
</file>