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29" w:rsidRPr="006A0FF2" w:rsidRDefault="00420D29" w:rsidP="00420D2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A0FF2">
        <w:rPr>
          <w:rFonts w:ascii="Times New Roman" w:hAnsi="Times New Roman" w:cs="Times New Roman"/>
          <w:sz w:val="28"/>
          <w:szCs w:val="28"/>
          <w:u w:val="single"/>
        </w:rPr>
        <w:t>Приложение 4</w:t>
      </w:r>
    </w:p>
    <w:p w:rsidR="00A52961" w:rsidRPr="00420D29" w:rsidRDefault="00A52961" w:rsidP="00420D2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0D29" w:rsidRPr="00420D29" w:rsidRDefault="00420D29" w:rsidP="00420D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29">
        <w:rPr>
          <w:rFonts w:ascii="Times New Roman" w:hAnsi="Times New Roman" w:cs="Times New Roman"/>
          <w:sz w:val="28"/>
          <w:szCs w:val="28"/>
        </w:rPr>
        <w:t xml:space="preserve">     На этапе закрепления нового материала (7 – 10 минут) организовывается работа в парах, группах, поочередная  работа у доски (когда дети друг за другом по очереди выходят к доске выполнять небольшое задание). Этот прием можно использовать и на других этапах урока. Таким образом, ученики продолжительное время на уроке находятся в движении, что свойственно их возрасту, они меньше устают, повышается их учебная мотивация. </w:t>
      </w:r>
    </w:p>
    <w:p w:rsidR="00D320F6" w:rsidRDefault="00D320F6"/>
    <w:sectPr w:rsidR="00D320F6" w:rsidSect="00D2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420D29"/>
    <w:rsid w:val="00420D29"/>
    <w:rsid w:val="006A0FF2"/>
    <w:rsid w:val="00A52961"/>
    <w:rsid w:val="00C360A7"/>
    <w:rsid w:val="00D24DB8"/>
    <w:rsid w:val="00D3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6</cp:revision>
  <dcterms:created xsi:type="dcterms:W3CDTF">2013-11-05T17:55:00Z</dcterms:created>
  <dcterms:modified xsi:type="dcterms:W3CDTF">2013-11-08T14:00:00Z</dcterms:modified>
</cp:coreProperties>
</file>