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Тихо. Между деревьями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син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..м столбом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подыма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i/>
          <w:sz w:val="28"/>
          <w:szCs w:val="28"/>
        </w:rPr>
        <w:t xml:space="preserve">й дым.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Тепло, светло и так пр..</w:t>
      </w:r>
      <w:r>
        <w:rPr>
          <w:rFonts w:ascii="Times New Roman" w:eastAsia="Calibri" w:hAnsi="Times New Roman" w:cs="Times New Roman"/>
          <w:i/>
          <w:sz w:val="28"/>
          <w:szCs w:val="28"/>
        </w:rPr>
        <w:t>красно, спокойно, как (не) бывает весной.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А воробьи, живущие под окном, под наличниками, ведут себя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оживле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>весеннему, и у одного в носу был даже пух для гнезда.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Нашли (же) они себе место: им хорошо, и нам не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шают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! Да, вот именно такое утро сегодня, как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бу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каждое существо на земле нашло свое место, и н..кто н…кому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шает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вот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образ мира во всем мире. (М. Пришвин)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Прочитайте текст. Что вы знаете об авторе текста?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Определите тему и основную мысль текста. 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Озаглавьте текст.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Каков стиль текста? Определите тип текста.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Есть ли в тексте слова категории состояния? Какова их роль в тексте? Назовите смысловые группы слов категории состояния, которые встретились вам в тексте.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Спишите, вставляя пропущенные буквы и объясняя орфограммы.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Тихо. Между деревьями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син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..м столбом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подыма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i/>
          <w:sz w:val="28"/>
          <w:szCs w:val="28"/>
        </w:rPr>
        <w:t xml:space="preserve">й дым.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Тепло, светло и так пр..</w:t>
      </w:r>
      <w:r>
        <w:rPr>
          <w:rFonts w:ascii="Times New Roman" w:eastAsia="Calibri" w:hAnsi="Times New Roman" w:cs="Times New Roman"/>
          <w:i/>
          <w:sz w:val="28"/>
          <w:szCs w:val="28"/>
        </w:rPr>
        <w:t>красно, спокойно, как (не) бывает весной.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А воробьи, живущие под окном, под наличниками, ведут себя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оживле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>весеннему, и у одного в носу был даже пух для гнезда.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Нашли (же) они себе место: им хорошо, и нам не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шают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! Да, вот именно такое утро сегодня, как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бу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каждое существо на земле нашло свое место, и н..кто н…кому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шает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вот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образ мира во всем мире. (М. Пришвин)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Прочитайте текст. Что вы знаете об авторе текста?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Определите тему и основную мысль текста. 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Озаглавьте текст.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Каков стиль текста? Определите тип текста.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Есть ли в тексте слова категории состояния? Какова их роль в тексте? Назовите смысловые группы слов категории состояния, которые встретились вам в тексте.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Спишите, вставляя пропущенные буквы и объясняя орфограммы.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Тихо. Между деревьями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син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..м столбом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подыма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i/>
          <w:sz w:val="28"/>
          <w:szCs w:val="28"/>
        </w:rPr>
        <w:t xml:space="preserve">й дым.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Тепло, светло и так пр..</w:t>
      </w:r>
      <w:r>
        <w:rPr>
          <w:rFonts w:ascii="Times New Roman" w:eastAsia="Calibri" w:hAnsi="Times New Roman" w:cs="Times New Roman"/>
          <w:i/>
          <w:sz w:val="28"/>
          <w:szCs w:val="28"/>
        </w:rPr>
        <w:t>красно, спокойно, как (не) бывает весной.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А воробьи, живущие под окном, под наличниками, ведут себя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оживле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>весеннему, и у одного в носу был даже пух для гнезда.</w:t>
      </w:r>
      <w:proofErr w:type="gramEnd"/>
    </w:p>
    <w:p w:rsidR="000F2B00" w:rsidRDefault="000F2B00" w:rsidP="000F2B0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Нашли (же) они себе место: им хорошо, и нам не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шают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! Да, вот именно такое утро сегодня, как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бу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то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каждое существо на земле нашло свое место, и н..кто н…кому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шает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вот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образ мира во всем мире. (М. Пришвин)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Прочитайте текст. Что вы знаете об авторе текста?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Определите тему и основную мысль текста. 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Озаглавьте текст.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Каков стиль текста? Определите тип текста.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Есть ли в тексте слова категории состояния? Какова их роль в тексте? Назовите смысловые группы слов категории состояния, которые встретились вам в тексте.</w:t>
      </w:r>
    </w:p>
    <w:p w:rsidR="000F2B00" w:rsidRDefault="000F2B00" w:rsidP="000F2B0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Спишите, вставляя пропущенные буквы и объясняя орфограммы.</w:t>
      </w:r>
    </w:p>
    <w:p w:rsidR="00F50B63" w:rsidRDefault="00F50B63"/>
    <w:sectPr w:rsidR="00F50B63" w:rsidSect="000F2B0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B00"/>
    <w:rsid w:val="000F2B00"/>
    <w:rsid w:val="003B33FD"/>
    <w:rsid w:val="00F5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</dc:creator>
  <cp:keywords/>
  <dc:description/>
  <cp:lastModifiedBy>ар</cp:lastModifiedBy>
  <cp:revision>1</cp:revision>
  <cp:lastPrinted>2012-12-12T15:40:00Z</cp:lastPrinted>
  <dcterms:created xsi:type="dcterms:W3CDTF">2012-12-12T15:39:00Z</dcterms:created>
  <dcterms:modified xsi:type="dcterms:W3CDTF">2012-12-12T15:40:00Z</dcterms:modified>
</cp:coreProperties>
</file>