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учащегося………………...       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F37DB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F37D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horzAnchor="margin" w:tblpY="382"/>
        <w:tblW w:w="0" w:type="auto"/>
        <w:tblLook w:val="04A0"/>
      </w:tblPr>
      <w:tblGrid>
        <w:gridCol w:w="1221"/>
        <w:gridCol w:w="4021"/>
        <w:gridCol w:w="5038"/>
      </w:tblGrid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A0731" w:rsidRPr="00F37DBF" w:rsidTr="000F1A7E">
        <w:trPr>
          <w:trHeight w:val="68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правила моментов.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Сформулируйте условие равновесия рычага.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Какой буквой обозначается сила?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плечо силы?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Где применяются рычаги?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учащегося…………………...       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Лист правильных ответов</w:t>
      </w:r>
    </w:p>
    <w:tbl>
      <w:tblPr>
        <w:tblStyle w:val="a5"/>
        <w:tblpPr w:leftFromText="180" w:rightFromText="180" w:vertAnchor="text" w:horzAnchor="margin" w:tblpY="382"/>
        <w:tblW w:w="0" w:type="auto"/>
        <w:tblLook w:val="04A0"/>
      </w:tblPr>
      <w:tblGrid>
        <w:gridCol w:w="1217"/>
        <w:gridCol w:w="3972"/>
        <w:gridCol w:w="5091"/>
      </w:tblGrid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6A0731" w:rsidRPr="00F37DBF" w:rsidTr="000F1A7E">
        <w:trPr>
          <w:trHeight w:val="68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правила моментов.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37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=М</w:t>
            </w:r>
            <w:r w:rsidRPr="00F37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Сформулируйте условие равновесия рычага.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Рычаг находится в равновесии тогда, когда силы,  действующие на него, обратно пропорциональны плечам этих сил.</w:t>
            </w: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Какой буквой обозначается сила?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плечо силы?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Где применяются рычаги?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технике, быту и природе.</w:t>
            </w:r>
          </w:p>
        </w:tc>
      </w:tr>
    </w:tbl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учащегося………………….. …      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F37DB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F37D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horzAnchor="margin" w:tblpY="19"/>
        <w:tblW w:w="0" w:type="auto"/>
        <w:tblLook w:val="04A0"/>
      </w:tblPr>
      <w:tblGrid>
        <w:gridCol w:w="1329"/>
        <w:gridCol w:w="3994"/>
        <w:gridCol w:w="4957"/>
      </w:tblGrid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Сформулируйте условие равновесия рычага.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rPr>
          <w:trHeight w:val="628"/>
        </w:trPr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правила моментов.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условия равновесия рычага.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плечо силы?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Где применяются рычаги?</w:t>
            </w:r>
          </w:p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учащегося………………………      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Лист правильных ответов</w:t>
      </w:r>
    </w:p>
    <w:tbl>
      <w:tblPr>
        <w:tblStyle w:val="a5"/>
        <w:tblpPr w:leftFromText="180" w:rightFromText="180" w:vertAnchor="text" w:horzAnchor="margin" w:tblpY="19"/>
        <w:tblW w:w="0" w:type="auto"/>
        <w:tblLook w:val="04A0"/>
      </w:tblPr>
      <w:tblGrid>
        <w:gridCol w:w="1323"/>
        <w:gridCol w:w="3945"/>
        <w:gridCol w:w="5012"/>
      </w:tblGrid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Сформулируйте условие равновесия рычага.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Рычаг находится в равновесии тогда, когда силы,  действующие на него, обратно пропорциональны плечам этих сил.</w:t>
            </w:r>
          </w:p>
        </w:tc>
      </w:tr>
      <w:tr w:rsidR="006A0731" w:rsidRPr="00F37DBF" w:rsidTr="000F1A7E">
        <w:trPr>
          <w:trHeight w:val="628"/>
        </w:trPr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правила моментов.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37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=М</w:t>
            </w:r>
            <w:r w:rsidRPr="00F37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условия равновесия рычага.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</m:oMath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плечо силы?</w:t>
            </w: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A0731" w:rsidRPr="00F37DBF" w:rsidTr="000F1A7E">
        <w:tc>
          <w:tcPr>
            <w:tcW w:w="1362" w:type="dxa"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3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Где применяются рычаги?</w:t>
            </w:r>
          </w:p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технике, быту и природе.</w:t>
            </w:r>
          </w:p>
        </w:tc>
      </w:tr>
    </w:tbl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учащегося………………………..…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F37DB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F37D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1223"/>
        <w:gridCol w:w="4001"/>
        <w:gridCol w:w="5056"/>
      </w:tblGrid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из себя представляет</w:t>
            </w:r>
            <w:proofErr w:type="gramEnd"/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 рычаг?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Что такое плечо силы?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условия равновесия рычага.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Запишите формулу момента силы.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момент силы?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учащегося……………………………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Лист правильных ответов</w:t>
      </w:r>
    </w:p>
    <w:tbl>
      <w:tblPr>
        <w:tblStyle w:val="a5"/>
        <w:tblW w:w="0" w:type="auto"/>
        <w:tblLook w:val="04A0"/>
      </w:tblPr>
      <w:tblGrid>
        <w:gridCol w:w="1327"/>
        <w:gridCol w:w="3941"/>
        <w:gridCol w:w="5012"/>
      </w:tblGrid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Что собой представляет рычаг?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Рычаг представляет собой твердое тело, которое может вращаться вокруг неподвижной опоры.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Что такое плечо силы?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Кратчайшее расстояние между точкой опоры и прямой, вдоль которой действует на рычаг сила.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Формула условия равновесия рычага.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</m:oMath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Запишите формулу момента силы.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М = </w:t>
            </w: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7"/>
            </w: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момент силы?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F37DBF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lastRenderedPageBreak/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учащегося……………………………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F37DB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F37D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1221"/>
        <w:gridCol w:w="4021"/>
        <w:gridCol w:w="5038"/>
      </w:tblGrid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Что такое момент силы?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Что такое плечо силы?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Сформулируйте правило моментов.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Запишите формулу момента силы.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31" w:rsidRPr="00F37DBF" w:rsidTr="000F1A7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момент силы?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учащегося………………………..…  класс…7…           дата урока...12.03.2013г…</w:t>
      </w: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Лист правильных ответов</w:t>
      </w:r>
    </w:p>
    <w:tbl>
      <w:tblPr>
        <w:tblStyle w:val="a5"/>
        <w:tblW w:w="0" w:type="auto"/>
        <w:tblLook w:val="04A0"/>
      </w:tblPr>
      <w:tblGrid>
        <w:gridCol w:w="1326"/>
        <w:gridCol w:w="3963"/>
        <w:gridCol w:w="4991"/>
      </w:tblGrid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Что такое момент силы?</w:t>
            </w:r>
          </w:p>
        </w:tc>
        <w:tc>
          <w:tcPr>
            <w:tcW w:w="5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Произведение модуля силы, вращающей тело, на ее плечо называется моментом силы.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Что такое плечо силы?</w:t>
            </w:r>
          </w:p>
        </w:tc>
        <w:tc>
          <w:tcPr>
            <w:tcW w:w="5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Кратчайшее расстояние между точкой опоры и прямой, вдоль которой действует на рычаг сила.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Сформулируйте правило моментов.</w:t>
            </w:r>
          </w:p>
        </w:tc>
        <w:tc>
          <w:tcPr>
            <w:tcW w:w="5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Рычаг находится в равновесии под действием двух сил, если момент силы, вращающей его по часовой стрелке, равен моменту силы, вращающей его против часовой стрелки.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Запишите формулу момента силы.</w:t>
            </w:r>
          </w:p>
        </w:tc>
        <w:tc>
          <w:tcPr>
            <w:tcW w:w="5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М = </w:t>
            </w: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00D7"/>
            </w:r>
            <w:r w:rsidRPr="00F3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</w:p>
        </w:tc>
      </w:tr>
      <w:tr w:rsidR="006A0731" w:rsidRPr="00F37DBF" w:rsidTr="000F1A7E"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731" w:rsidRPr="00F37DBF" w:rsidRDefault="006A0731" w:rsidP="000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>В каких единицах измеряется момент силы?</w:t>
            </w:r>
          </w:p>
        </w:tc>
        <w:tc>
          <w:tcPr>
            <w:tcW w:w="5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31" w:rsidRPr="00F37DBF" w:rsidRDefault="006A0731" w:rsidP="000F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F37DBF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F37D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:rsidR="006A0731" w:rsidRPr="00F37DBF" w:rsidRDefault="006A0731" w:rsidP="006A0731">
      <w:pPr>
        <w:rPr>
          <w:rFonts w:ascii="Times New Roman" w:hAnsi="Times New Roman" w:cs="Times New Roman"/>
          <w:sz w:val="24"/>
          <w:szCs w:val="24"/>
        </w:rPr>
      </w:pPr>
    </w:p>
    <w:p w:rsidR="006A0731" w:rsidRPr="00F37DBF" w:rsidRDefault="006A0731" w:rsidP="006A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DBF" w:rsidRDefault="00F37DBF" w:rsidP="006E3E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3E0B" w:rsidRPr="00F37DBF" w:rsidRDefault="006E3E0B" w:rsidP="006E3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37DBF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F37D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E3E0B" w:rsidRPr="00F37DBF" w:rsidRDefault="006E3E0B" w:rsidP="006E3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Урок: Лабораторная работа по физике «Выяснение условия равновесия рычага»</w:t>
      </w:r>
    </w:p>
    <w:p w:rsidR="003E0E9E" w:rsidRPr="00F37DBF" w:rsidRDefault="006E3E0B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>ФИО учащегося…</w:t>
      </w:r>
      <w:r w:rsidR="006A0731" w:rsidRPr="00F37DBF">
        <w:rPr>
          <w:rFonts w:ascii="Times New Roman" w:hAnsi="Times New Roman" w:cs="Times New Roman"/>
          <w:sz w:val="24"/>
          <w:szCs w:val="24"/>
        </w:rPr>
        <w:t>……………………..</w:t>
      </w:r>
      <w:r w:rsidRPr="00F37DBF">
        <w:rPr>
          <w:rFonts w:ascii="Times New Roman" w:hAnsi="Times New Roman" w:cs="Times New Roman"/>
          <w:sz w:val="24"/>
          <w:szCs w:val="24"/>
        </w:rPr>
        <w:t xml:space="preserve">    класс…7…           дата урока...12.03.2013г…</w:t>
      </w:r>
    </w:p>
    <w:tbl>
      <w:tblPr>
        <w:tblW w:w="9734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853"/>
        <w:gridCol w:w="1559"/>
        <w:gridCol w:w="1560"/>
        <w:gridCol w:w="1559"/>
        <w:gridCol w:w="1560"/>
        <w:gridCol w:w="1348"/>
        <w:gridCol w:w="1295"/>
      </w:tblGrid>
      <w:tr w:rsidR="006E3E0B" w:rsidRPr="00F37DBF" w:rsidTr="003E0E9E">
        <w:trPr>
          <w:trHeight w:val="994"/>
          <w:jc w:val="center"/>
        </w:trPr>
        <w:tc>
          <w:tcPr>
            <w:tcW w:w="853" w:type="dxa"/>
            <w:vMerge w:val="restart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Опы</w:t>
            </w:r>
            <w:r w:rsidR="006E3E0B"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E0B" w:rsidRPr="00F37DBF" w:rsidRDefault="0001006D" w:rsidP="006E3E0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Сила </w:t>
            </w:r>
          </w:p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F</w:t>
            </w: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1</w:t>
            </w:r>
          </w:p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левой части рычага, Н</w:t>
            </w:r>
          </w:p>
        </w:tc>
        <w:tc>
          <w:tcPr>
            <w:tcW w:w="1560" w:type="dxa"/>
            <w:vMerge w:val="restart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E0B" w:rsidRPr="00F37DBF" w:rsidRDefault="0001006D" w:rsidP="006E3E0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Плечо</w:t>
            </w:r>
          </w:p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l</w:t>
            </w: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1</w:t>
            </w: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</w:p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E0B" w:rsidRPr="00F37DBF" w:rsidRDefault="0001006D" w:rsidP="006E3E0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Сила </w:t>
            </w:r>
          </w:p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F</w:t>
            </w: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2</w:t>
            </w:r>
          </w:p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левой части рычага, Н</w:t>
            </w:r>
          </w:p>
        </w:tc>
        <w:tc>
          <w:tcPr>
            <w:tcW w:w="1560" w:type="dxa"/>
            <w:vMerge w:val="restart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3E0B" w:rsidRPr="00F37DBF" w:rsidRDefault="0001006D" w:rsidP="006E3E0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Плечо </w:t>
            </w:r>
          </w:p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l</w:t>
            </w: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2</w:t>
            </w: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</w:p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</w:t>
            </w:r>
          </w:p>
        </w:tc>
        <w:tc>
          <w:tcPr>
            <w:tcW w:w="2643" w:type="dxa"/>
            <w:gridSpan w:val="2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Отношение</w:t>
            </w:r>
          </w:p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 и плеч</w:t>
            </w:r>
          </w:p>
        </w:tc>
      </w:tr>
      <w:tr w:rsidR="006E3E0B" w:rsidRPr="00F37DBF" w:rsidTr="003E0E9E">
        <w:trPr>
          <w:trHeight w:val="742"/>
          <w:jc w:val="center"/>
        </w:trPr>
        <w:tc>
          <w:tcPr>
            <w:tcW w:w="853" w:type="dxa"/>
            <w:vMerge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vAlign w:val="center"/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vAlign w:val="center"/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vAlign w:val="center"/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vAlign w:val="center"/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vAlign w:val="center"/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7190" cy="356870"/>
                  <wp:effectExtent l="19050" t="19050" r="22860" b="24130"/>
                  <wp:docPr id="1" name="Рисунок 1" descr="IMG_056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IMG_0568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40000" contrast="40000"/>
                          </a:blip>
                          <a:srcRect l="17437" t="34375" r="64597" b="4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270" cy="3607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6648E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56870" cy="353060"/>
                  <wp:effectExtent l="19050" t="19050" r="24130" b="27940"/>
                  <wp:docPr id="2" name="Рисунок 2" descr="IMG_056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IMG_0568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lum bright="40000" contrast="40000"/>
                          </a:blip>
                          <a:srcRect l="69089" t="35417" r="18560" b="42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96" cy="3516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6648E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E0B" w:rsidRPr="00F37DBF" w:rsidTr="003E0E9E">
        <w:trPr>
          <w:trHeight w:val="351"/>
          <w:jc w:val="center"/>
        </w:trPr>
        <w:tc>
          <w:tcPr>
            <w:tcW w:w="853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3E0E9E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3E0E9E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0B" w:rsidRPr="00F37DBF" w:rsidTr="003E0E9E">
        <w:trPr>
          <w:trHeight w:val="347"/>
          <w:jc w:val="center"/>
        </w:trPr>
        <w:tc>
          <w:tcPr>
            <w:tcW w:w="853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3E0E9E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3E0E9E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0B" w:rsidRPr="00F37DBF" w:rsidTr="003E0E9E">
        <w:trPr>
          <w:trHeight w:val="457"/>
          <w:jc w:val="center"/>
        </w:trPr>
        <w:tc>
          <w:tcPr>
            <w:tcW w:w="853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3E0E9E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E9E" w:rsidRPr="00F37DBF" w:rsidRDefault="003E0E9E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24" w:space="0" w:color="26648E"/>
              <w:left w:val="single" w:sz="24" w:space="0" w:color="26648E"/>
              <w:bottom w:val="single" w:sz="24" w:space="0" w:color="26648E"/>
              <w:right w:val="single" w:sz="24" w:space="0" w:color="26648E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006D" w:rsidRPr="00F37DBF" w:rsidRDefault="0001006D" w:rsidP="006E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E9E" w:rsidRPr="00F37DBF" w:rsidRDefault="003E0E9E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1006D" w:rsidRPr="00F37DBF" w:rsidRDefault="003E0E9E">
      <w:pPr>
        <w:rPr>
          <w:rFonts w:ascii="Times New Roman" w:hAnsi="Times New Roman" w:cs="Times New Roman"/>
          <w:sz w:val="24"/>
          <w:szCs w:val="24"/>
        </w:rPr>
      </w:pPr>
      <w:r w:rsidRPr="00F3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Учитель физики</w:t>
      </w:r>
      <w:proofErr w:type="gramStart"/>
      <w:r w:rsidRPr="00F37DBF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F37DBF">
        <w:rPr>
          <w:rFonts w:ascii="Times New Roman" w:hAnsi="Times New Roman" w:cs="Times New Roman"/>
          <w:sz w:val="24"/>
          <w:szCs w:val="24"/>
        </w:rPr>
        <w:t xml:space="preserve">Зиновьева О.Н. </w:t>
      </w:r>
    </w:p>
    <w:p w:rsidR="003E0E9E" w:rsidRPr="00F37DBF" w:rsidRDefault="003E0E9E" w:rsidP="003E0E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0E9E" w:rsidRPr="00F37DBF" w:rsidSect="003F55B9">
      <w:headerReference w:type="default" r:id="rId10"/>
      <w:pgSz w:w="11906" w:h="16838"/>
      <w:pgMar w:top="993" w:right="99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5B9" w:rsidRDefault="003F55B9" w:rsidP="003F55B9">
      <w:pPr>
        <w:spacing w:after="0" w:line="240" w:lineRule="auto"/>
      </w:pPr>
      <w:r>
        <w:separator/>
      </w:r>
    </w:p>
  </w:endnote>
  <w:endnote w:type="continuationSeparator" w:id="1">
    <w:p w:rsidR="003F55B9" w:rsidRDefault="003F55B9" w:rsidP="003F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5B9" w:rsidRDefault="003F55B9" w:rsidP="003F55B9">
      <w:pPr>
        <w:spacing w:after="0" w:line="240" w:lineRule="auto"/>
      </w:pPr>
      <w:r>
        <w:separator/>
      </w:r>
    </w:p>
  </w:footnote>
  <w:footnote w:type="continuationSeparator" w:id="1">
    <w:p w:rsidR="003F55B9" w:rsidRDefault="003F55B9" w:rsidP="003F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B9" w:rsidRDefault="003F55B9">
    <w:pPr>
      <w:pStyle w:val="a7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74BF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828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4265F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A1610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92289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95EAB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56FE9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D4894"/>
    <w:multiLevelType w:val="hybridMultilevel"/>
    <w:tmpl w:val="75D28F2C"/>
    <w:lvl w:ilvl="0" w:tplc="0AC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2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C9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8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0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2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B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06D"/>
    <w:rsid w:val="0001006D"/>
    <w:rsid w:val="00084B43"/>
    <w:rsid w:val="000A7F5C"/>
    <w:rsid w:val="001A657D"/>
    <w:rsid w:val="003E0E9E"/>
    <w:rsid w:val="003F55B9"/>
    <w:rsid w:val="00567847"/>
    <w:rsid w:val="0067684E"/>
    <w:rsid w:val="006A0731"/>
    <w:rsid w:val="006A5582"/>
    <w:rsid w:val="006E3E0B"/>
    <w:rsid w:val="006E4814"/>
    <w:rsid w:val="007B0F59"/>
    <w:rsid w:val="007D340F"/>
    <w:rsid w:val="0080484F"/>
    <w:rsid w:val="0086323C"/>
    <w:rsid w:val="00961139"/>
    <w:rsid w:val="00A929BA"/>
    <w:rsid w:val="00C05DCA"/>
    <w:rsid w:val="00DF3A2B"/>
    <w:rsid w:val="00E30A56"/>
    <w:rsid w:val="00F37DBF"/>
    <w:rsid w:val="00F7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0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2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1A657D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3F5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55B9"/>
  </w:style>
  <w:style w:type="paragraph" w:styleId="a9">
    <w:name w:val="footer"/>
    <w:basedOn w:val="a"/>
    <w:link w:val="aa"/>
    <w:uiPriority w:val="99"/>
    <w:semiHidden/>
    <w:unhideWhenUsed/>
    <w:rsid w:val="003F5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5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8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8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5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9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2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18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05AA-00A5-4F46-94ED-C9DE632A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Раздаточный материал</dc:title>
  <dc:subject>Условие равновесия рычага</dc:subject>
  <dc:creator>Зиновьева О.Н.</dc:creator>
  <cp:keywords/>
  <dc:description/>
  <cp:lastModifiedBy>User</cp:lastModifiedBy>
  <cp:revision>9</cp:revision>
  <cp:lastPrinted>2013-03-09T06:29:00Z</cp:lastPrinted>
  <dcterms:created xsi:type="dcterms:W3CDTF">2013-03-09T03:21:00Z</dcterms:created>
  <dcterms:modified xsi:type="dcterms:W3CDTF">2013-12-06T03:22:00Z</dcterms:modified>
</cp:coreProperties>
</file>