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ECE" w:rsidRPr="00094ECE" w:rsidRDefault="00094ECE" w:rsidP="00094ECE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7"/>
          <w:szCs w:val="27"/>
        </w:rPr>
        <w:t xml:space="preserve">       </w:t>
      </w:r>
      <w:r w:rsidRPr="00094ECE">
        <w:rPr>
          <w:rFonts w:ascii="Tahoma" w:hAnsi="Tahoma" w:cs="Tahoma"/>
          <w:color w:val="000000"/>
          <w:sz w:val="20"/>
          <w:szCs w:val="20"/>
        </w:rPr>
        <w:t xml:space="preserve">Французы придумали стихотворение, которое назвали </w:t>
      </w:r>
      <w:r w:rsidRPr="00094ECE">
        <w:rPr>
          <w:rFonts w:ascii="Bradley Hand ITC" w:hAnsi="Bradley Hand ITC" w:cs="Tahoma"/>
          <w:color w:val="000000"/>
          <w:sz w:val="20"/>
          <w:szCs w:val="20"/>
        </w:rPr>
        <w:t>"</w:t>
      </w:r>
      <w:r w:rsidRPr="00094ECE">
        <w:rPr>
          <w:rFonts w:ascii="Tahoma" w:hAnsi="Tahoma" w:cs="Tahoma"/>
          <w:color w:val="000000"/>
          <w:sz w:val="32"/>
          <w:szCs w:val="32"/>
        </w:rPr>
        <w:t>синквейн</w:t>
      </w:r>
      <w:r w:rsidRPr="00094ECE">
        <w:rPr>
          <w:rFonts w:ascii="Bradley Hand ITC" w:hAnsi="Bradley Hand ITC" w:cs="Tahoma"/>
          <w:color w:val="000000"/>
          <w:sz w:val="32"/>
          <w:szCs w:val="32"/>
        </w:rPr>
        <w:t>".</w:t>
      </w:r>
      <w:r w:rsidRPr="00094ECE">
        <w:rPr>
          <w:rFonts w:ascii="Bradley Hand ITC" w:hAnsi="Bradley Hand ITC" w:cs="Tahoma"/>
          <w:color w:val="000000"/>
          <w:sz w:val="20"/>
          <w:szCs w:val="20"/>
        </w:rPr>
        <w:t xml:space="preserve"> </w:t>
      </w:r>
      <w:r w:rsidRPr="00094ECE">
        <w:rPr>
          <w:rFonts w:ascii="Tahoma" w:hAnsi="Tahoma" w:cs="Tahoma"/>
          <w:color w:val="000000"/>
          <w:sz w:val="20"/>
          <w:szCs w:val="20"/>
        </w:rPr>
        <w:t>Говорят, что в вольном переводе это означает "пять вдохновений", или "пять удач".</w:t>
      </w:r>
    </w:p>
    <w:p w:rsidR="00094ECE" w:rsidRDefault="00094ECE" w:rsidP="00094EC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  <w:lang w:val="en-US"/>
        </w:rPr>
      </w:pPr>
    </w:p>
    <w:p w:rsidR="00094ECE" w:rsidRDefault="00094ECE" w:rsidP="00094EC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  <w:lang w:val="en-US"/>
        </w:rPr>
      </w:pPr>
    </w:p>
    <w:p w:rsidR="00094ECE" w:rsidRDefault="00094ECE" w:rsidP="00094EC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  <w:lang w:val="en-US"/>
        </w:rPr>
      </w:pPr>
    </w:p>
    <w:p w:rsidR="00094ECE" w:rsidRDefault="00094ECE" w:rsidP="00094EC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Составьте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синквейн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по теме нашего урока,  где</w:t>
      </w:r>
    </w:p>
    <w:p w:rsidR="00094ECE" w:rsidRPr="00094ECE" w:rsidRDefault="00094ECE" w:rsidP="00094ECE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094ECE" w:rsidRDefault="00094ECE" w:rsidP="00094ECE">
      <w:pPr>
        <w:pStyle w:val="a4"/>
        <w:numPr>
          <w:ilvl w:val="0"/>
          <w:numId w:val="2"/>
        </w:numPr>
      </w:pPr>
      <w:r>
        <w:t>Существительное</w:t>
      </w:r>
    </w:p>
    <w:p w:rsidR="00094ECE" w:rsidRDefault="00094ECE" w:rsidP="00094ECE">
      <w:pPr>
        <w:pStyle w:val="a4"/>
      </w:pPr>
      <w:r>
        <w:t xml:space="preserve">(тема </w:t>
      </w:r>
      <w:proofErr w:type="spellStart"/>
      <w:r>
        <w:t>синквейна</w:t>
      </w:r>
      <w:proofErr w:type="spellEnd"/>
      <w:r>
        <w:t>,  главное слово)                               _____________________________</w:t>
      </w:r>
    </w:p>
    <w:p w:rsidR="00094ECE" w:rsidRDefault="00094ECE" w:rsidP="00094ECE">
      <w:pPr>
        <w:pStyle w:val="a4"/>
        <w:numPr>
          <w:ilvl w:val="0"/>
          <w:numId w:val="2"/>
        </w:numPr>
      </w:pPr>
      <w:r>
        <w:t xml:space="preserve">Глагола </w:t>
      </w:r>
    </w:p>
    <w:p w:rsidR="00094ECE" w:rsidRDefault="00094ECE" w:rsidP="00094ECE">
      <w:pPr>
        <w:pStyle w:val="a4"/>
      </w:pPr>
      <w:r>
        <w:t>(Действия, которые ассоциируются с существительным,</w:t>
      </w:r>
    </w:p>
    <w:p w:rsidR="00094ECE" w:rsidRDefault="00094ECE" w:rsidP="00094ECE">
      <w:pPr>
        <w:pStyle w:val="a4"/>
      </w:pPr>
      <w:r>
        <w:t xml:space="preserve"> выполняет существительное)  </w:t>
      </w:r>
    </w:p>
    <w:p w:rsidR="00094ECE" w:rsidRDefault="00094ECE" w:rsidP="00094ECE">
      <w:pPr>
        <w:pStyle w:val="a4"/>
      </w:pPr>
      <w:r>
        <w:t xml:space="preserve">                                                                                                    ______________          ______________</w:t>
      </w:r>
    </w:p>
    <w:p w:rsidR="00094ECE" w:rsidRDefault="00094ECE" w:rsidP="00094ECE">
      <w:pPr>
        <w:pStyle w:val="a4"/>
        <w:numPr>
          <w:ilvl w:val="0"/>
          <w:numId w:val="2"/>
        </w:numPr>
      </w:pPr>
      <w:proofErr w:type="gramStart"/>
      <w:r>
        <w:t xml:space="preserve">Прилагательных (Описывающие </w:t>
      </w:r>
      <w:proofErr w:type="gramEnd"/>
    </w:p>
    <w:p w:rsidR="00094ECE" w:rsidRDefault="00094ECE" w:rsidP="00094ECE">
      <w:pPr>
        <w:pStyle w:val="a4"/>
      </w:pPr>
      <w:r>
        <w:t>представление о существительном)</w:t>
      </w:r>
    </w:p>
    <w:p w:rsidR="00094ECE" w:rsidRDefault="00094ECE" w:rsidP="00094ECE">
      <w:pPr>
        <w:pStyle w:val="a4"/>
      </w:pPr>
      <w:r>
        <w:t xml:space="preserve">                                                                    ____________      _____________         ________________</w:t>
      </w:r>
    </w:p>
    <w:p w:rsidR="00094ECE" w:rsidRDefault="00094ECE" w:rsidP="00094ECE">
      <w:pPr>
        <w:ind w:left="360"/>
      </w:pPr>
      <w:r>
        <w:t xml:space="preserve">    предложение   (фраза, передающая отношение к существительному)                    </w:t>
      </w:r>
    </w:p>
    <w:p w:rsidR="00094ECE" w:rsidRPr="00094ECE" w:rsidRDefault="00094ECE" w:rsidP="00094ECE">
      <w:pPr>
        <w:ind w:left="360"/>
      </w:pPr>
      <w:r>
        <w:t xml:space="preserve">                                                                ___________        _____________      ____________    ________</w:t>
      </w:r>
    </w:p>
    <w:p w:rsidR="00000000" w:rsidRDefault="00320E73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094ECE" w:rsidRDefault="00094ECE"/>
    <w:p w:rsidR="00320E73" w:rsidRPr="00CA0984" w:rsidRDefault="00320E73" w:rsidP="00320E73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CA0984">
        <w:rPr>
          <w:rFonts w:ascii="Tahoma" w:hAnsi="Tahoma" w:cs="Tahoma"/>
          <w:color w:val="000000"/>
          <w:sz w:val="18"/>
          <w:szCs w:val="18"/>
        </w:rPr>
        <w:lastRenderedPageBreak/>
        <w:t>Французы придумали стихотворение, которое назвали "</w:t>
      </w:r>
      <w:proofErr w:type="spellStart"/>
      <w:r w:rsidRPr="00CA0984">
        <w:rPr>
          <w:rFonts w:ascii="Tahoma" w:hAnsi="Tahoma" w:cs="Tahoma"/>
          <w:color w:val="000000"/>
          <w:sz w:val="18"/>
          <w:szCs w:val="18"/>
        </w:rPr>
        <w:t>синквейн</w:t>
      </w:r>
      <w:proofErr w:type="spellEnd"/>
      <w:r w:rsidRPr="00CA0984">
        <w:rPr>
          <w:rFonts w:ascii="Tahoma" w:hAnsi="Tahoma" w:cs="Tahoma"/>
          <w:color w:val="000000"/>
          <w:sz w:val="18"/>
          <w:szCs w:val="18"/>
        </w:rPr>
        <w:t>". Говорят, что в вольном переводе это означает "пять вдохновений", или "пять удач".</w:t>
      </w:r>
    </w:p>
    <w:p w:rsidR="00320E73" w:rsidRPr="00CA0984" w:rsidRDefault="00320E73" w:rsidP="00320E73">
      <w:pPr>
        <w:pStyle w:val="a3"/>
        <w:spacing w:before="0" w:beforeAutospacing="0" w:after="0" w:afterAutospacing="0"/>
        <w:rPr>
          <w:color w:val="000000"/>
          <w:sz w:val="18"/>
          <w:szCs w:val="18"/>
        </w:rPr>
      </w:pPr>
      <w:r w:rsidRPr="00CA0984">
        <w:rPr>
          <w:rFonts w:ascii="Tahoma" w:hAnsi="Tahoma" w:cs="Tahoma"/>
          <w:color w:val="000000"/>
          <w:sz w:val="18"/>
          <w:szCs w:val="18"/>
        </w:rPr>
        <w:t>Правила написания этого чуда такие:</w:t>
      </w:r>
    </w:p>
    <w:p w:rsidR="00320E73" w:rsidRPr="00CA0984" w:rsidRDefault="00320E73" w:rsidP="00320E73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18"/>
          <w:szCs w:val="18"/>
        </w:rPr>
      </w:pPr>
      <w:r w:rsidRPr="00CA0984">
        <w:rPr>
          <w:rFonts w:ascii="Tahoma" w:hAnsi="Tahoma" w:cs="Tahoma"/>
          <w:color w:val="000000"/>
          <w:sz w:val="18"/>
          <w:szCs w:val="18"/>
        </w:rPr>
        <w:t>Первая строка - существительное, которое, собственно, и нужно осмыслить.</w:t>
      </w:r>
    </w:p>
    <w:p w:rsidR="00320E73" w:rsidRPr="00CA0984" w:rsidRDefault="00320E73" w:rsidP="00320E73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18"/>
          <w:szCs w:val="18"/>
        </w:rPr>
      </w:pPr>
      <w:r w:rsidRPr="00CA0984">
        <w:rPr>
          <w:rFonts w:ascii="Tahoma" w:hAnsi="Tahoma" w:cs="Tahoma"/>
          <w:color w:val="000000"/>
          <w:sz w:val="18"/>
          <w:szCs w:val="18"/>
        </w:rPr>
        <w:t>Вторая строка - два прилагательных, определяющих это существительное и описывающих ваше представление о нём.</w:t>
      </w:r>
    </w:p>
    <w:p w:rsidR="00320E73" w:rsidRPr="00CA0984" w:rsidRDefault="00320E73" w:rsidP="00320E73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18"/>
          <w:szCs w:val="18"/>
        </w:rPr>
      </w:pPr>
      <w:r w:rsidRPr="00CA0984">
        <w:rPr>
          <w:rFonts w:ascii="Tahoma" w:hAnsi="Tahoma" w:cs="Tahoma"/>
          <w:color w:val="000000"/>
          <w:sz w:val="18"/>
          <w:szCs w:val="18"/>
        </w:rPr>
        <w:t>Третья строка - три глагола: действия, которые производит существительное.</w:t>
      </w:r>
    </w:p>
    <w:p w:rsidR="00320E73" w:rsidRPr="00CA0984" w:rsidRDefault="00320E73" w:rsidP="00320E73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18"/>
          <w:szCs w:val="18"/>
        </w:rPr>
      </w:pPr>
      <w:r w:rsidRPr="00CA0984">
        <w:rPr>
          <w:rFonts w:ascii="Tahoma" w:hAnsi="Tahoma" w:cs="Tahoma"/>
          <w:color w:val="000000"/>
          <w:sz w:val="18"/>
          <w:szCs w:val="18"/>
        </w:rPr>
        <w:t>Четвёртая строка - фраза из четырёх слов, передающая ваше отношение к существительному.</w:t>
      </w:r>
    </w:p>
    <w:p w:rsidR="00320E73" w:rsidRPr="00CA0984" w:rsidRDefault="00320E73" w:rsidP="00320E73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18"/>
          <w:szCs w:val="18"/>
        </w:rPr>
      </w:pPr>
      <w:r w:rsidRPr="00CA0984">
        <w:rPr>
          <w:rFonts w:ascii="Tahoma" w:hAnsi="Tahoma" w:cs="Tahoma"/>
          <w:color w:val="000000"/>
          <w:sz w:val="18"/>
          <w:szCs w:val="18"/>
        </w:rPr>
        <w:t>Пятая строка - синоним существительного или ваши ассоциации к этому слову.</w:t>
      </w:r>
    </w:p>
    <w:p w:rsidR="00320E73" w:rsidRPr="00CA0984" w:rsidRDefault="00320E73" w:rsidP="00320E73">
      <w:pPr>
        <w:ind w:left="360"/>
      </w:pPr>
    </w:p>
    <w:p w:rsidR="00320E73" w:rsidRPr="004F0761" w:rsidRDefault="00320E73" w:rsidP="00320E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22C21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Что такое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  <w:proofErr w:type="spellStart"/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синквейн</w:t>
      </w:r>
      <w:proofErr w:type="spellEnd"/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.</w:t>
      </w:r>
      <w:proofErr w:type="gramEnd"/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Правила составления </w:t>
      </w:r>
      <w:proofErr w:type="spellStart"/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синквейна</w:t>
      </w:r>
      <w:proofErr w:type="spellEnd"/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.</w:t>
      </w:r>
    </w:p>
    <w:p w:rsidR="00320E73" w:rsidRPr="004F0761" w:rsidRDefault="00320E73" w:rsidP="00320E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22C21"/>
          <w:sz w:val="18"/>
          <w:szCs w:val="18"/>
        </w:rPr>
      </w:pP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В переводе с французского слово «</w:t>
      </w:r>
      <w:proofErr w:type="spellStart"/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синквейн</w:t>
      </w:r>
      <w:proofErr w:type="spellEnd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» означает стихотворение, состоящее из пяти строк, которое пишется по определенным правилам. Составление </w:t>
      </w:r>
      <w:proofErr w:type="spellStart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синквейна</w:t>
      </w:r>
      <w:proofErr w:type="spellEnd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требует от учащегося умение находить в учебном материале наиболее существенные учебные элементы, делать заключение и выражать все это в кратких выражениях. Написание </w:t>
      </w:r>
      <w:proofErr w:type="spellStart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синквейна</w:t>
      </w:r>
      <w:proofErr w:type="spellEnd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является формой свободного творчества, которое осуществляется по определенным правилам.</w:t>
      </w:r>
    </w:p>
    <w:p w:rsidR="00320E73" w:rsidRPr="004F0761" w:rsidRDefault="00320E73" w:rsidP="00320E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22C21"/>
          <w:sz w:val="18"/>
          <w:szCs w:val="18"/>
        </w:rPr>
      </w:pP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Правила написания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  <w:proofErr w:type="spellStart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синквейна</w:t>
      </w:r>
      <w:proofErr w:type="spellEnd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таковы:</w:t>
      </w:r>
    </w:p>
    <w:p w:rsidR="00320E73" w:rsidRPr="004F0761" w:rsidRDefault="00320E73" w:rsidP="00320E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22C21"/>
          <w:sz w:val="18"/>
          <w:szCs w:val="18"/>
        </w:rPr>
      </w:pP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На </w:t>
      </w: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первой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 строчке записывается одно слово – </w:t>
      </w: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существительное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Это и есть тема </w:t>
      </w:r>
      <w:proofErr w:type="spellStart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синквейна</w:t>
      </w:r>
      <w:proofErr w:type="spellEnd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p w:rsidR="00320E73" w:rsidRPr="004F0761" w:rsidRDefault="00320E73" w:rsidP="00320E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22C21"/>
          <w:sz w:val="18"/>
          <w:szCs w:val="18"/>
        </w:rPr>
      </w:pP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На </w:t>
      </w: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второй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 строчке пишутся два </w:t>
      </w: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прилагательных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раскрывающих тему </w:t>
      </w:r>
      <w:proofErr w:type="spellStart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синквейна</w:t>
      </w:r>
      <w:proofErr w:type="spellEnd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p w:rsidR="00320E73" w:rsidRPr="004F0761" w:rsidRDefault="00320E73" w:rsidP="00320E73">
      <w:pPr>
        <w:spacing w:after="0" w:line="240" w:lineRule="auto"/>
        <w:ind w:firstLine="360"/>
        <w:rPr>
          <w:rFonts w:ascii="Tahoma" w:eastAsia="Times New Roman" w:hAnsi="Tahoma" w:cs="Tahoma"/>
          <w:color w:val="322C21"/>
          <w:sz w:val="18"/>
          <w:szCs w:val="18"/>
        </w:rPr>
      </w:pP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На </w:t>
      </w: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третьей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 строчке записываются три </w:t>
      </w: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глагола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описывающих действия, относящиеся к теме </w:t>
      </w:r>
      <w:proofErr w:type="spellStart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синквейна</w:t>
      </w:r>
      <w:proofErr w:type="spellEnd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p w:rsidR="00320E73" w:rsidRPr="004F0761" w:rsidRDefault="00320E73" w:rsidP="00320E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22C21"/>
          <w:sz w:val="18"/>
          <w:szCs w:val="18"/>
        </w:rPr>
      </w:pP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На </w:t>
      </w: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четвертой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 строчке размещается целая </w:t>
      </w: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фраза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предложение, состоящее из нескольких слов, с помощью которого учащийся характеризует тему в целом, </w:t>
      </w:r>
      <w:proofErr w:type="gramStart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высказывает свое отношение</w:t>
      </w:r>
      <w:proofErr w:type="gramEnd"/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к теме, Таким предложением может быть крылатое выражение, цитата, пословица или составленная самим учащимся фраза в контексте с темой.</w:t>
      </w:r>
    </w:p>
    <w:p w:rsidR="00320E73" w:rsidRDefault="00320E73" w:rsidP="00320E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      </w:t>
      </w:r>
      <w:proofErr w:type="gramStart"/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Пятая 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строчка – это </w:t>
      </w:r>
      <w:r w:rsidRPr="004F076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слово-резюме</w:t>
      </w:r>
      <w:r w:rsidRPr="004F0761">
        <w:rPr>
          <w:rFonts w:ascii="Times New Roman" w:eastAsia="Times New Roman" w:hAnsi="Times New Roman" w:cs="Times New Roman"/>
          <w:color w:val="000000"/>
          <w:sz w:val="18"/>
          <w:szCs w:val="18"/>
        </w:rPr>
        <w:t>, которое дает новую интерпретацию темы,  выражает личное отношение учащегося к теме.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  <w:proofErr w:type="gramEnd"/>
    </w:p>
    <w:p w:rsidR="00320E73" w:rsidRPr="00195857" w:rsidRDefault="00320E73" w:rsidP="00320E73">
      <w:pPr>
        <w:pStyle w:val="2"/>
        <w:spacing w:before="0" w:beforeAutospacing="0" w:after="0" w:afterAutospacing="0"/>
        <w:rPr>
          <w:rFonts w:ascii="Tahoma" w:hAnsi="Tahoma" w:cs="Tahoma"/>
          <w:color w:val="322C21"/>
          <w:sz w:val="18"/>
          <w:szCs w:val="18"/>
        </w:rPr>
      </w:pPr>
      <w:r w:rsidRPr="00195857">
        <w:rPr>
          <w:color w:val="000000"/>
          <w:sz w:val="18"/>
          <w:szCs w:val="18"/>
        </w:rPr>
        <w:t xml:space="preserve">Составляя </w:t>
      </w:r>
      <w:proofErr w:type="spellStart"/>
      <w:r w:rsidRPr="00195857">
        <w:rPr>
          <w:color w:val="000000"/>
          <w:sz w:val="18"/>
          <w:szCs w:val="18"/>
        </w:rPr>
        <w:t>синквейн</w:t>
      </w:r>
      <w:proofErr w:type="spellEnd"/>
      <w:r w:rsidRPr="00195857">
        <w:rPr>
          <w:color w:val="000000"/>
          <w:sz w:val="18"/>
          <w:szCs w:val="18"/>
        </w:rPr>
        <w:t xml:space="preserve">, учащийся реализует свои личностные способности: интеллектуальные, творческие, образные и т.п. Правильно </w:t>
      </w:r>
      <w:proofErr w:type="gramStart"/>
      <w:r w:rsidRPr="00195857">
        <w:rPr>
          <w:color w:val="000000"/>
          <w:sz w:val="18"/>
          <w:szCs w:val="18"/>
        </w:rPr>
        <w:t>составленный</w:t>
      </w:r>
      <w:proofErr w:type="gramEnd"/>
      <w:r w:rsidRPr="00195857">
        <w:rPr>
          <w:color w:val="000000"/>
          <w:sz w:val="18"/>
          <w:szCs w:val="18"/>
        </w:rPr>
        <w:t xml:space="preserve"> </w:t>
      </w:r>
      <w:proofErr w:type="spellStart"/>
      <w:r w:rsidRPr="00195857">
        <w:rPr>
          <w:color w:val="000000"/>
          <w:sz w:val="18"/>
          <w:szCs w:val="18"/>
        </w:rPr>
        <w:t>синквейн</w:t>
      </w:r>
      <w:proofErr w:type="spellEnd"/>
      <w:r w:rsidRPr="00195857">
        <w:rPr>
          <w:color w:val="000000"/>
          <w:sz w:val="18"/>
          <w:szCs w:val="18"/>
        </w:rPr>
        <w:t xml:space="preserve"> имеет ярко выраженную эмоциональную окраску.</w:t>
      </w:r>
    </w:p>
    <w:p w:rsidR="00320E73" w:rsidRPr="00195857" w:rsidRDefault="00320E73" w:rsidP="00320E73">
      <w:pPr>
        <w:pStyle w:val="2"/>
        <w:spacing w:before="0" w:beforeAutospacing="0" w:after="0" w:afterAutospacing="0"/>
        <w:rPr>
          <w:rFonts w:ascii="Tahoma" w:hAnsi="Tahoma" w:cs="Tahoma"/>
          <w:color w:val="322C21"/>
          <w:sz w:val="18"/>
          <w:szCs w:val="18"/>
        </w:rPr>
      </w:pPr>
      <w:r w:rsidRPr="00195857">
        <w:rPr>
          <w:color w:val="000000"/>
          <w:sz w:val="18"/>
          <w:szCs w:val="18"/>
        </w:rPr>
        <w:t xml:space="preserve">     Таким образом, процедура составления </w:t>
      </w:r>
      <w:proofErr w:type="spellStart"/>
      <w:r w:rsidRPr="00195857">
        <w:rPr>
          <w:color w:val="000000"/>
          <w:sz w:val="18"/>
          <w:szCs w:val="18"/>
        </w:rPr>
        <w:t>синквейна</w:t>
      </w:r>
      <w:proofErr w:type="spellEnd"/>
      <w:r w:rsidRPr="00195857">
        <w:rPr>
          <w:color w:val="000000"/>
          <w:sz w:val="18"/>
          <w:szCs w:val="18"/>
        </w:rPr>
        <w:t xml:space="preserve"> позволяет гармонично сочетать элементы всех трех основных образовательных систем: информационной, </w:t>
      </w:r>
      <w:proofErr w:type="spellStart"/>
      <w:r w:rsidRPr="00195857">
        <w:rPr>
          <w:color w:val="000000"/>
          <w:sz w:val="18"/>
          <w:szCs w:val="18"/>
        </w:rPr>
        <w:t>деятельностной</w:t>
      </w:r>
      <w:proofErr w:type="spellEnd"/>
      <w:r w:rsidRPr="00195857">
        <w:rPr>
          <w:color w:val="000000"/>
          <w:sz w:val="18"/>
          <w:szCs w:val="18"/>
        </w:rPr>
        <w:t xml:space="preserve"> и личностно ориентированной. Сочетание разных систем и</w:t>
      </w:r>
    </w:p>
    <w:p w:rsidR="00320E73" w:rsidRPr="00195857" w:rsidRDefault="00320E73" w:rsidP="00320E73">
      <w:pPr>
        <w:pStyle w:val="2"/>
        <w:spacing w:before="0" w:beforeAutospacing="0" w:after="0" w:afterAutospacing="0"/>
        <w:rPr>
          <w:rFonts w:ascii="Tahoma" w:hAnsi="Tahoma" w:cs="Tahoma"/>
          <w:color w:val="322C21"/>
          <w:sz w:val="18"/>
          <w:szCs w:val="18"/>
        </w:rPr>
      </w:pPr>
      <w:r w:rsidRPr="00195857">
        <w:rPr>
          <w:color w:val="000000"/>
          <w:sz w:val="18"/>
          <w:szCs w:val="18"/>
        </w:rPr>
        <w:t xml:space="preserve">     Умение учащегося составлять </w:t>
      </w:r>
      <w:proofErr w:type="spellStart"/>
      <w:r w:rsidRPr="00195857">
        <w:rPr>
          <w:color w:val="000000"/>
          <w:sz w:val="18"/>
          <w:szCs w:val="18"/>
        </w:rPr>
        <w:t>синквейны</w:t>
      </w:r>
      <w:proofErr w:type="spellEnd"/>
      <w:r w:rsidRPr="00195857">
        <w:rPr>
          <w:color w:val="000000"/>
          <w:sz w:val="18"/>
          <w:szCs w:val="18"/>
        </w:rPr>
        <w:t xml:space="preserve"> по той или иной теме свидетельствует о степени владения учащимся учебного материала этой темы, в частности, является показателем того, что учащийся:</w:t>
      </w:r>
    </w:p>
    <w:p w:rsidR="00320E73" w:rsidRPr="00195857" w:rsidRDefault="00320E73" w:rsidP="00320E73">
      <w:pPr>
        <w:pStyle w:val="2"/>
        <w:spacing w:before="0" w:beforeAutospacing="0" w:after="0" w:afterAutospacing="0"/>
        <w:ind w:left="720" w:hanging="360"/>
        <w:rPr>
          <w:rFonts w:ascii="Tahoma" w:hAnsi="Tahoma" w:cs="Tahoma"/>
          <w:color w:val="322C21"/>
          <w:sz w:val="18"/>
          <w:szCs w:val="18"/>
        </w:rPr>
      </w:pPr>
      <w:r w:rsidRPr="00195857">
        <w:rPr>
          <w:color w:val="000000"/>
          <w:sz w:val="18"/>
          <w:szCs w:val="18"/>
        </w:rPr>
        <w:t>-        </w:t>
      </w:r>
      <w:r w:rsidRPr="00195857">
        <w:rPr>
          <w:rStyle w:val="apple-converted-space"/>
          <w:color w:val="000000"/>
          <w:sz w:val="18"/>
          <w:szCs w:val="18"/>
        </w:rPr>
        <w:t> </w:t>
      </w:r>
      <w:r w:rsidRPr="00195857">
        <w:rPr>
          <w:color w:val="000000"/>
          <w:sz w:val="18"/>
          <w:szCs w:val="18"/>
        </w:rPr>
        <w:t>знает содержание учебного материала темы;</w:t>
      </w:r>
    </w:p>
    <w:p w:rsidR="00320E73" w:rsidRPr="00195857" w:rsidRDefault="00320E73" w:rsidP="00320E73">
      <w:pPr>
        <w:pStyle w:val="2"/>
        <w:spacing w:before="0" w:beforeAutospacing="0" w:after="0" w:afterAutospacing="0"/>
        <w:ind w:left="720" w:hanging="360"/>
        <w:rPr>
          <w:rFonts w:ascii="Tahoma" w:hAnsi="Tahoma" w:cs="Tahoma"/>
          <w:color w:val="322C21"/>
          <w:sz w:val="18"/>
          <w:szCs w:val="18"/>
        </w:rPr>
      </w:pPr>
      <w:r w:rsidRPr="00195857">
        <w:rPr>
          <w:color w:val="000000"/>
          <w:sz w:val="18"/>
          <w:szCs w:val="18"/>
        </w:rPr>
        <w:t>-        </w:t>
      </w:r>
      <w:r w:rsidRPr="00195857">
        <w:rPr>
          <w:rStyle w:val="apple-converted-space"/>
          <w:color w:val="000000"/>
          <w:sz w:val="18"/>
          <w:szCs w:val="18"/>
        </w:rPr>
        <w:t> </w:t>
      </w:r>
      <w:r w:rsidRPr="00195857">
        <w:rPr>
          <w:color w:val="000000"/>
          <w:sz w:val="18"/>
          <w:szCs w:val="18"/>
        </w:rPr>
        <w:t>умеет выделять наиболее характерные особенности изучаемого явления, процесса, структуры или вещества; </w:t>
      </w:r>
    </w:p>
    <w:p w:rsidR="00320E73" w:rsidRPr="00195857" w:rsidRDefault="00320E73" w:rsidP="00320E73">
      <w:pPr>
        <w:pStyle w:val="2"/>
        <w:spacing w:before="0" w:beforeAutospacing="0" w:after="0" w:afterAutospacing="0"/>
        <w:ind w:left="720" w:hanging="360"/>
        <w:rPr>
          <w:rFonts w:ascii="Tahoma" w:hAnsi="Tahoma" w:cs="Tahoma"/>
          <w:color w:val="322C21"/>
          <w:sz w:val="18"/>
          <w:szCs w:val="18"/>
        </w:rPr>
      </w:pPr>
      <w:r w:rsidRPr="00195857">
        <w:rPr>
          <w:color w:val="000000"/>
          <w:sz w:val="18"/>
          <w:szCs w:val="18"/>
        </w:rPr>
        <w:t>-        </w:t>
      </w:r>
      <w:r w:rsidRPr="00195857">
        <w:rPr>
          <w:rStyle w:val="apple-converted-space"/>
          <w:color w:val="000000"/>
          <w:sz w:val="18"/>
          <w:szCs w:val="18"/>
        </w:rPr>
        <w:t> </w:t>
      </w:r>
      <w:r w:rsidRPr="00195857">
        <w:rPr>
          <w:color w:val="000000"/>
          <w:sz w:val="18"/>
          <w:szCs w:val="18"/>
        </w:rPr>
        <w:t>умеет применять полученные знания для решения новой для него задачи.</w:t>
      </w:r>
      <w:r>
        <w:rPr>
          <w:color w:val="000000"/>
          <w:sz w:val="18"/>
          <w:szCs w:val="18"/>
        </w:rPr>
        <w:t>)</w:t>
      </w:r>
    </w:p>
    <w:p w:rsidR="00094ECE" w:rsidRDefault="00094ECE"/>
    <w:sectPr w:rsidR="00094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66DCB"/>
    <w:multiLevelType w:val="multilevel"/>
    <w:tmpl w:val="94C24D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B212F74"/>
    <w:multiLevelType w:val="hybridMultilevel"/>
    <w:tmpl w:val="5AF02AFC"/>
    <w:lvl w:ilvl="0" w:tplc="CA7469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9770A"/>
    <w:multiLevelType w:val="multilevel"/>
    <w:tmpl w:val="08C497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4ECE"/>
    <w:rsid w:val="00094ECE"/>
    <w:rsid w:val="00320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4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4ECE"/>
    <w:pPr>
      <w:ind w:left="720"/>
      <w:contextualSpacing/>
    </w:pPr>
  </w:style>
  <w:style w:type="character" w:customStyle="1" w:styleId="apple-converted-space">
    <w:name w:val="apple-converted-space"/>
    <w:basedOn w:val="a0"/>
    <w:rsid w:val="00320E73"/>
  </w:style>
  <w:style w:type="paragraph" w:styleId="2">
    <w:name w:val="Body Text Indent 2"/>
    <w:basedOn w:val="a"/>
    <w:link w:val="20"/>
    <w:uiPriority w:val="99"/>
    <w:semiHidden/>
    <w:unhideWhenUsed/>
    <w:rsid w:val="00320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0E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cp:lastPrinted>2009-11-15T10:12:00Z</cp:lastPrinted>
  <dcterms:created xsi:type="dcterms:W3CDTF">2009-11-15T09:53:00Z</dcterms:created>
  <dcterms:modified xsi:type="dcterms:W3CDTF">2009-11-15T10:17:00Z</dcterms:modified>
</cp:coreProperties>
</file>