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4F" w:rsidRPr="00B92EB1" w:rsidRDefault="0086174F" w:rsidP="0086174F">
      <w:pPr>
        <w:spacing w:before="120" w:after="280"/>
        <w:jc w:val="right"/>
      </w:pPr>
      <w:bookmarkStart w:id="0" w:name="_GoBack"/>
      <w:bookmarkEnd w:id="0"/>
      <w:r w:rsidRPr="00B92EB1">
        <w:t>ПРИЛОЖЕНИЕ 1</w:t>
      </w:r>
    </w:p>
    <w:p w:rsidR="0086174F" w:rsidRPr="00B92EB1" w:rsidRDefault="0086174F" w:rsidP="0086174F">
      <w:pPr>
        <w:spacing w:before="120" w:after="280"/>
        <w:jc w:val="center"/>
        <w:rPr>
          <w:b/>
        </w:rPr>
      </w:pPr>
      <w:r>
        <w:rPr>
          <w:b/>
        </w:rPr>
        <w:t>Организационная</w:t>
      </w:r>
      <w:r w:rsidRPr="00B92EB1">
        <w:rPr>
          <w:b/>
        </w:rPr>
        <w:t xml:space="preserve"> </w:t>
      </w:r>
      <w:r>
        <w:rPr>
          <w:b/>
        </w:rPr>
        <w:t>и м</w:t>
      </w:r>
      <w:r w:rsidRPr="00B92EB1">
        <w:rPr>
          <w:b/>
        </w:rPr>
        <w:t>етодическая информация</w:t>
      </w:r>
    </w:p>
    <w:p w:rsidR="0086174F" w:rsidRPr="00B92EB1" w:rsidRDefault="0086174F" w:rsidP="0086174F">
      <w:pPr>
        <w:spacing w:before="120" w:after="120"/>
        <w:jc w:val="both"/>
      </w:pPr>
      <w:r w:rsidRPr="00B92EB1">
        <w:rPr>
          <w:b/>
        </w:rPr>
        <w:t>Тема внеклассного мероприятия:</w:t>
      </w:r>
      <w:r w:rsidRPr="00B92EB1">
        <w:t xml:space="preserve"> телешоу «Человек и профессия»     </w:t>
      </w:r>
    </w:p>
    <w:p w:rsidR="0086174F" w:rsidRPr="00B92EB1" w:rsidRDefault="0086174F" w:rsidP="0086174F">
      <w:pPr>
        <w:spacing w:before="120" w:after="120"/>
        <w:jc w:val="both"/>
      </w:pPr>
      <w:r w:rsidRPr="00B92EB1">
        <w:rPr>
          <w:b/>
        </w:rPr>
        <w:t>Классы:</w:t>
      </w:r>
      <w:r w:rsidRPr="00B92EB1">
        <w:t xml:space="preserve"> 9 - 11 </w:t>
      </w:r>
    </w:p>
    <w:p w:rsidR="0086174F" w:rsidRPr="00B92EB1" w:rsidRDefault="0086174F" w:rsidP="0086174F">
      <w:pPr>
        <w:spacing w:before="120" w:after="120"/>
        <w:jc w:val="both"/>
      </w:pPr>
      <w:r w:rsidRPr="00B92EB1">
        <w:rPr>
          <w:b/>
        </w:rPr>
        <w:t xml:space="preserve">Тип мероприятия: </w:t>
      </w:r>
      <w:r w:rsidRPr="00B92EB1">
        <w:t>вечер профориентации.</w:t>
      </w:r>
    </w:p>
    <w:p w:rsidR="0086174F" w:rsidRPr="00B92EB1" w:rsidRDefault="0086174F" w:rsidP="0086174F">
      <w:pPr>
        <w:ind w:left="851" w:hanging="851"/>
        <w:jc w:val="both"/>
        <w:rPr>
          <w:iCs/>
        </w:rPr>
      </w:pPr>
      <w:r w:rsidRPr="00B92EB1">
        <w:rPr>
          <w:b/>
          <w:bCs/>
        </w:rPr>
        <w:t xml:space="preserve">Цель: </w:t>
      </w:r>
      <w:r w:rsidRPr="00B92EB1">
        <w:t>активизация процесса формирования психологической готовности   учащихся к профессиональному самообразованию.</w:t>
      </w:r>
    </w:p>
    <w:p w:rsidR="0086174F" w:rsidRPr="00B92EB1" w:rsidRDefault="0086174F" w:rsidP="0086174F">
      <w:pPr>
        <w:spacing w:before="120" w:after="120"/>
        <w:jc w:val="both"/>
      </w:pPr>
      <w:r w:rsidRPr="00B92EB1">
        <w:rPr>
          <w:b/>
        </w:rPr>
        <w:t>Задачи:</w:t>
      </w:r>
      <w:r w:rsidRPr="00B92EB1">
        <w:t xml:space="preserve"> </w:t>
      </w:r>
    </w:p>
    <w:p w:rsidR="0086174F" w:rsidRPr="00B92EB1" w:rsidRDefault="0086174F" w:rsidP="0086174F">
      <w:pPr>
        <w:numPr>
          <w:ilvl w:val="0"/>
          <w:numId w:val="2"/>
        </w:numPr>
        <w:tabs>
          <w:tab w:val="left" w:pos="851"/>
        </w:tabs>
        <w:spacing w:before="120"/>
        <w:ind w:left="851" w:hanging="425"/>
        <w:jc w:val="both"/>
      </w:pPr>
      <w:r w:rsidRPr="00B92EB1">
        <w:t>подготовить учащихся к выбору будущей профессии;</w:t>
      </w:r>
    </w:p>
    <w:p w:rsidR="0086174F" w:rsidRPr="00B92EB1" w:rsidRDefault="0086174F" w:rsidP="0086174F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spacing w:val="-7"/>
        </w:rPr>
      </w:pPr>
      <w:r w:rsidRPr="00B92EB1">
        <w:t>расширить знания старшеклассников о мире профессий;</w:t>
      </w:r>
    </w:p>
    <w:p w:rsidR="0086174F" w:rsidRPr="00B92EB1" w:rsidRDefault="0086174F" w:rsidP="0086174F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spacing w:val="-6"/>
        </w:rPr>
      </w:pPr>
      <w:r w:rsidRPr="00B92EB1">
        <w:t>формировать осознанность, ответственность за выбор будущей профессии;</w:t>
      </w:r>
    </w:p>
    <w:p w:rsidR="0086174F" w:rsidRPr="00B92EB1" w:rsidRDefault="0086174F" w:rsidP="0086174F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</w:pPr>
      <w:r w:rsidRPr="00B92EB1">
        <w:t>воспитывать любовь к труду.</w:t>
      </w:r>
    </w:p>
    <w:p w:rsidR="0086174F" w:rsidRPr="00B92EB1" w:rsidRDefault="0086174F" w:rsidP="0086174F">
      <w:pPr>
        <w:spacing w:before="120"/>
        <w:jc w:val="both"/>
      </w:pPr>
      <w:r w:rsidRPr="00B92EB1">
        <w:rPr>
          <w:b/>
        </w:rPr>
        <w:t>Необходимое оборудование:</w:t>
      </w:r>
      <w:r w:rsidRPr="00B92EB1">
        <w:t xml:space="preserve"> компьютер, проектор, дистанционная мышь для управления презентацией, атрибуты для сценического творчества. </w:t>
      </w:r>
    </w:p>
    <w:p w:rsidR="0086174F" w:rsidRPr="00B92EB1" w:rsidRDefault="0086174F" w:rsidP="0086174F">
      <w:pPr>
        <w:jc w:val="both"/>
        <w:rPr>
          <w:i/>
          <w:iCs/>
        </w:rPr>
      </w:pPr>
      <w:r w:rsidRPr="00B92EB1">
        <w:rPr>
          <w:i/>
          <w:iCs/>
        </w:rPr>
        <w:t>Презентационное сопровождение используется на протяжении всего мероприятия.</w:t>
      </w:r>
    </w:p>
    <w:p w:rsidR="0086174F" w:rsidRPr="00B92EB1" w:rsidRDefault="0086174F" w:rsidP="0086174F">
      <w:pPr>
        <w:spacing w:before="280" w:after="280"/>
        <w:jc w:val="both"/>
        <w:rPr>
          <w:b/>
        </w:rPr>
      </w:pPr>
      <w:r w:rsidRPr="00B92EB1">
        <w:rPr>
          <w:b/>
        </w:rPr>
        <w:t xml:space="preserve">Дополнительные материалы: </w:t>
      </w:r>
    </w:p>
    <w:p w:rsidR="0086174F" w:rsidRPr="00B92EB1" w:rsidRDefault="0086174F" w:rsidP="008836C3">
      <w:pPr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jc w:val="both"/>
      </w:pPr>
      <w:r w:rsidRPr="00B92EB1">
        <w:rPr>
          <w:iCs/>
        </w:rPr>
        <w:t>презентация</w:t>
      </w:r>
      <w:r w:rsidRPr="00B92EB1">
        <w:t xml:space="preserve"> вечера профориентации «Человек и профессия»; </w:t>
      </w:r>
    </w:p>
    <w:p w:rsidR="0086174F" w:rsidRPr="00B92EB1" w:rsidRDefault="0086174F" w:rsidP="0086174F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caps/>
        </w:rPr>
      </w:pPr>
      <w:r w:rsidRPr="00B92EB1">
        <w:rPr>
          <w:iCs/>
        </w:rPr>
        <w:t>раздаточный материал зрителям:</w:t>
      </w:r>
      <w:r w:rsidRPr="00B92EB1">
        <w:rPr>
          <w:color w:val="000000"/>
        </w:rPr>
        <w:t xml:space="preserve"> памятка «С</w:t>
      </w:r>
      <w:r w:rsidRPr="00B92EB1">
        <w:t>оветы по трудоустройству на работу».</w:t>
      </w:r>
    </w:p>
    <w:p w:rsidR="0086174F" w:rsidRPr="00B92EB1" w:rsidRDefault="0086174F" w:rsidP="0086174F">
      <w:pPr>
        <w:spacing w:before="100" w:beforeAutospacing="1" w:after="120"/>
        <w:jc w:val="both"/>
      </w:pPr>
      <w:r w:rsidRPr="00B92EB1">
        <w:rPr>
          <w:b/>
        </w:rPr>
        <w:t xml:space="preserve">Мотивация учащихся. </w:t>
      </w:r>
      <w:r w:rsidRPr="00B92EB1">
        <w:t xml:space="preserve">Использование ярких образов, иллюстраций, музыкального сопровождения, приобретение полезной информации о профессиях мотивирует учащихся к осознанному выбору профессии, расширению кругозора. </w:t>
      </w:r>
    </w:p>
    <w:p w:rsidR="0086174F" w:rsidRPr="00B92EB1" w:rsidRDefault="0086174F" w:rsidP="0086174F">
      <w:pPr>
        <w:spacing w:before="100" w:beforeAutospacing="1" w:after="120"/>
        <w:jc w:val="both"/>
      </w:pPr>
      <w:r w:rsidRPr="00B92EB1">
        <w:t xml:space="preserve">Мероприятие способствует развитию коммуникативных компетенций, личностной и познавательной сфер учащегося. </w:t>
      </w:r>
    </w:p>
    <w:p w:rsidR="0086174F" w:rsidRPr="00B92EB1" w:rsidRDefault="0086174F" w:rsidP="0086174F"/>
    <w:p w:rsidR="00900371" w:rsidRPr="0086174F" w:rsidRDefault="00900371" w:rsidP="0086174F"/>
    <w:sectPr w:rsidR="00900371" w:rsidRPr="0086174F" w:rsidSect="00436F76">
      <w:footerReference w:type="even" r:id="rId9"/>
      <w:footerReference w:type="default" r:id="rId10"/>
      <w:pgSz w:w="11906" w:h="16838"/>
      <w:pgMar w:top="851" w:right="1106" w:bottom="851" w:left="1701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D5" w:rsidRDefault="00D662D5">
      <w:r>
        <w:separator/>
      </w:r>
    </w:p>
  </w:endnote>
  <w:endnote w:type="continuationSeparator" w:id="0">
    <w:p w:rsidR="00D662D5" w:rsidRDefault="00D6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BF" w:rsidRDefault="00436F76" w:rsidP="00BA22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01BF" w:rsidRDefault="00D662D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BF" w:rsidRDefault="00436F76" w:rsidP="00BA22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174F">
      <w:rPr>
        <w:rStyle w:val="a5"/>
        <w:noProof/>
      </w:rPr>
      <w:t>2</w:t>
    </w:r>
    <w:r>
      <w:rPr>
        <w:rStyle w:val="a5"/>
      </w:rPr>
      <w:fldChar w:fldCharType="end"/>
    </w:r>
  </w:p>
  <w:p w:rsidR="000E01BF" w:rsidRDefault="00D662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D5" w:rsidRDefault="00D662D5">
      <w:r>
        <w:separator/>
      </w:r>
    </w:p>
  </w:footnote>
  <w:footnote w:type="continuationSeparator" w:id="0">
    <w:p w:rsidR="00D662D5" w:rsidRDefault="00D6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1916"/>
    <w:multiLevelType w:val="multilevel"/>
    <w:tmpl w:val="097896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560710DF"/>
    <w:multiLevelType w:val="hybridMultilevel"/>
    <w:tmpl w:val="FFB6702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6D3C74"/>
    <w:multiLevelType w:val="hybridMultilevel"/>
    <w:tmpl w:val="FF786B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60"/>
    <w:rsid w:val="0014505E"/>
    <w:rsid w:val="0021399F"/>
    <w:rsid w:val="00360CFE"/>
    <w:rsid w:val="00436F76"/>
    <w:rsid w:val="00854DCD"/>
    <w:rsid w:val="0086174F"/>
    <w:rsid w:val="008836C3"/>
    <w:rsid w:val="00900371"/>
    <w:rsid w:val="009C3864"/>
    <w:rsid w:val="009F3D88"/>
    <w:rsid w:val="00A23B60"/>
    <w:rsid w:val="00A87166"/>
    <w:rsid w:val="00BE02DE"/>
    <w:rsid w:val="00D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6F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36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36F76"/>
  </w:style>
  <w:style w:type="paragraph" w:styleId="a6">
    <w:name w:val="Normal (Web)"/>
    <w:basedOn w:val="a"/>
    <w:uiPriority w:val="99"/>
    <w:rsid w:val="00436F76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6F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36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36F76"/>
  </w:style>
  <w:style w:type="paragraph" w:styleId="a6">
    <w:name w:val="Normal (Web)"/>
    <w:basedOn w:val="a"/>
    <w:uiPriority w:val="99"/>
    <w:rsid w:val="00436F76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CB31-5279-4A18-96AC-E229A61C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2014-01-28T06:39:00Z</dcterms:created>
  <dcterms:modified xsi:type="dcterms:W3CDTF">2014-01-28T12:26:00Z</dcterms:modified>
</cp:coreProperties>
</file>