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57" w:rsidRDefault="00122D8B">
      <w:r>
        <w:rPr>
          <w:noProof/>
        </w:rPr>
        <w:drawing>
          <wp:inline distT="0" distB="0" distL="0" distR="0">
            <wp:extent cx="5940425" cy="7345193"/>
            <wp:effectExtent l="19050" t="0" r="3175" b="0"/>
            <wp:docPr id="1" name="Рисунок 1" descr="J:\раскольников\att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раскольников\attac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015" w:rsidRDefault="00505015">
      <w:r>
        <w:t xml:space="preserve">«Для Достоевского не было </w:t>
      </w:r>
      <w:proofErr w:type="gramStart"/>
      <w:r>
        <w:t>ни слишком</w:t>
      </w:r>
      <w:proofErr w:type="gramEnd"/>
      <w:r>
        <w:t xml:space="preserve"> низкого, ни слишком высокого. Он прошел весь путь  </w:t>
      </w:r>
      <w:proofErr w:type="gramStart"/>
      <w:r>
        <w:t>-о</w:t>
      </w:r>
      <w:proofErr w:type="gramEnd"/>
      <w:r>
        <w:t>т пропасти к звездам . И как жаль, что мы никогда не увидим этого человека, сумевшего дойти до самой сердцевины тайны  и вспышками своего таланта осветившего глубину и огромность тьмы»</w:t>
      </w:r>
    </w:p>
    <w:p w:rsidR="00505015" w:rsidRDefault="00505015" w:rsidP="00505015">
      <w:pPr>
        <w:jc w:val="right"/>
      </w:pPr>
      <w:r>
        <w:t xml:space="preserve">                                         (Г. Миллер. </w:t>
      </w:r>
      <w:proofErr w:type="gramStart"/>
      <w:r>
        <w:t>Тропик Рака)</w:t>
      </w:r>
      <w:proofErr w:type="gramEnd"/>
    </w:p>
    <w:p w:rsidR="00505015" w:rsidRDefault="00505015"/>
    <w:sectPr w:rsidR="00505015" w:rsidSect="00E2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D8B"/>
    <w:rsid w:val="00122D8B"/>
    <w:rsid w:val="00147957"/>
    <w:rsid w:val="00505015"/>
    <w:rsid w:val="00E2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2010-01-26T13:45:00Z</dcterms:created>
  <dcterms:modified xsi:type="dcterms:W3CDTF">2010-01-26T13:54:00Z</dcterms:modified>
</cp:coreProperties>
</file>