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E34" w:rsidRPr="00CF4752" w:rsidRDefault="00D51E34" w:rsidP="00D51E34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51E34" w:rsidRPr="00CF4752" w:rsidRDefault="00D51E34" w:rsidP="00D51E34">
      <w:pPr>
        <w:spacing w:after="100" w:afterAutospacing="1" w:line="240" w:lineRule="auto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CF4752">
        <w:rPr>
          <w:rFonts w:ascii="Times New Roman" w:hAnsi="Times New Roman" w:cs="Times New Roman"/>
          <w:b/>
          <w:i/>
          <w:sz w:val="24"/>
          <w:szCs w:val="24"/>
        </w:rPr>
        <w:t>Приложение № 2.</w:t>
      </w:r>
    </w:p>
    <w:p w:rsidR="00D51E34" w:rsidRPr="00CF4752" w:rsidRDefault="00D51E34" w:rsidP="00D51E34">
      <w:pPr>
        <w:widowControl w:val="0"/>
        <w:autoSpaceDE w:val="0"/>
        <w:autoSpaceDN w:val="0"/>
        <w:adjustRightInd w:val="0"/>
        <w:spacing w:after="100" w:afterAutospacing="1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D51E34" w:rsidRDefault="00D51E34" w:rsidP="00D51E34">
      <w:pPr>
        <w:widowControl w:val="0"/>
        <w:autoSpaceDE w:val="0"/>
        <w:autoSpaceDN w:val="0"/>
        <w:adjustRightInd w:val="0"/>
        <w:spacing w:after="100" w:afterAutospacing="1" w:line="240" w:lineRule="auto"/>
        <w:contextualSpacing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D51E34" w:rsidRDefault="00D51E34" w:rsidP="00D51E34">
      <w:pPr>
        <w:widowControl w:val="0"/>
        <w:autoSpaceDE w:val="0"/>
        <w:autoSpaceDN w:val="0"/>
        <w:adjustRightInd w:val="0"/>
        <w:spacing w:after="100" w:afterAutospacing="1" w:line="240" w:lineRule="auto"/>
        <w:contextualSpacing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CF4752">
        <w:rPr>
          <w:rFonts w:ascii="Times New Roman" w:hAnsi="Times New Roman"/>
          <w:b/>
          <w:i/>
          <w:sz w:val="24"/>
          <w:szCs w:val="24"/>
          <w:u w:val="single"/>
        </w:rPr>
        <w:t>Таблица. Два типа правовой культуры в пореформенной России.</w:t>
      </w:r>
    </w:p>
    <w:p w:rsidR="00D51E34" w:rsidRPr="00CF4752" w:rsidRDefault="00D51E34" w:rsidP="00D51E34">
      <w:pPr>
        <w:widowControl w:val="0"/>
        <w:autoSpaceDE w:val="0"/>
        <w:autoSpaceDN w:val="0"/>
        <w:adjustRightInd w:val="0"/>
        <w:spacing w:after="100" w:afterAutospacing="1" w:line="240" w:lineRule="auto"/>
        <w:contextualSpacing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tbl>
      <w:tblPr>
        <w:tblW w:w="0" w:type="auto"/>
        <w:tblBorders>
          <w:top w:val="thinThickSmallGap" w:sz="24" w:space="0" w:color="943634" w:themeColor="accent2" w:themeShade="BF"/>
          <w:left w:val="thinThickSmallGap" w:sz="24" w:space="0" w:color="943634" w:themeColor="accent2" w:themeShade="BF"/>
          <w:bottom w:val="thinThickSmallGap" w:sz="24" w:space="0" w:color="943634" w:themeColor="accent2" w:themeShade="BF"/>
          <w:right w:val="thinThickSmallGap" w:sz="24" w:space="0" w:color="943634" w:themeColor="accent2" w:themeShade="BF"/>
          <w:insideH w:val="thinThickSmallGap" w:sz="24" w:space="0" w:color="943634" w:themeColor="accent2" w:themeShade="BF"/>
          <w:insideV w:val="thinThickSmallGap" w:sz="24" w:space="0" w:color="943634" w:themeColor="accent2" w:themeShade="BF"/>
        </w:tblBorders>
        <w:tblLook w:val="04A0"/>
      </w:tblPr>
      <w:tblGrid>
        <w:gridCol w:w="4785"/>
        <w:gridCol w:w="4786"/>
      </w:tblGrid>
      <w:tr w:rsidR="00D51E34" w:rsidRPr="00CF4752" w:rsidTr="00FD1CFC">
        <w:tc>
          <w:tcPr>
            <w:tcW w:w="4785" w:type="dxa"/>
          </w:tcPr>
          <w:p w:rsidR="00D51E34" w:rsidRPr="00CF4752" w:rsidRDefault="00D51E34" w:rsidP="00FD1CFC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4752">
              <w:rPr>
                <w:rFonts w:ascii="Times New Roman" w:hAnsi="Times New Roman"/>
                <w:b/>
                <w:sz w:val="24"/>
                <w:szCs w:val="24"/>
              </w:rPr>
              <w:t>Массовая правовая крестьянская культура</w:t>
            </w:r>
          </w:p>
        </w:tc>
        <w:tc>
          <w:tcPr>
            <w:tcW w:w="4786" w:type="dxa"/>
          </w:tcPr>
          <w:p w:rsidR="00D51E34" w:rsidRPr="00CF4752" w:rsidRDefault="00D51E34" w:rsidP="00FD1CFC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4752">
              <w:rPr>
                <w:rFonts w:ascii="Times New Roman" w:hAnsi="Times New Roman"/>
                <w:b/>
                <w:sz w:val="24"/>
                <w:szCs w:val="24"/>
              </w:rPr>
              <w:t>Правовая культура</w:t>
            </w:r>
          </w:p>
          <w:p w:rsidR="00D51E34" w:rsidRPr="00CF4752" w:rsidRDefault="00D51E34" w:rsidP="00FD1CFC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4752">
              <w:rPr>
                <w:rFonts w:ascii="Times New Roman" w:hAnsi="Times New Roman"/>
                <w:b/>
                <w:sz w:val="24"/>
                <w:szCs w:val="24"/>
              </w:rPr>
              <w:t xml:space="preserve"> «верхов»</w:t>
            </w:r>
          </w:p>
        </w:tc>
      </w:tr>
      <w:tr w:rsidR="00D51E34" w:rsidRPr="00CF4752" w:rsidTr="00FD1CFC">
        <w:tc>
          <w:tcPr>
            <w:tcW w:w="4785" w:type="dxa"/>
          </w:tcPr>
          <w:p w:rsidR="00D51E34" w:rsidRPr="00CF4752" w:rsidRDefault="00D51E34" w:rsidP="00FD1CFC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D51E34" w:rsidRPr="00CF4752" w:rsidRDefault="00D51E34" w:rsidP="00FD1CFC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1E34" w:rsidRPr="00CF4752" w:rsidTr="00FD1CFC">
        <w:tc>
          <w:tcPr>
            <w:tcW w:w="4785" w:type="dxa"/>
          </w:tcPr>
          <w:p w:rsidR="00D51E34" w:rsidRPr="00CF4752" w:rsidRDefault="00D51E34" w:rsidP="00FD1CFC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D51E34" w:rsidRPr="00CF4752" w:rsidRDefault="00D51E34" w:rsidP="00FD1CFC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1E34" w:rsidRPr="00CF4752" w:rsidTr="00FD1CFC">
        <w:tc>
          <w:tcPr>
            <w:tcW w:w="4785" w:type="dxa"/>
          </w:tcPr>
          <w:p w:rsidR="00D51E34" w:rsidRPr="00CF4752" w:rsidRDefault="00D51E34" w:rsidP="00FD1CFC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D51E34" w:rsidRPr="00CF4752" w:rsidRDefault="00D51E34" w:rsidP="00FD1CFC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1E34" w:rsidRPr="00CF4752" w:rsidTr="00FD1CFC">
        <w:tc>
          <w:tcPr>
            <w:tcW w:w="4785" w:type="dxa"/>
          </w:tcPr>
          <w:p w:rsidR="00D51E34" w:rsidRPr="00CF4752" w:rsidRDefault="00D51E34" w:rsidP="00FD1CFC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D51E34" w:rsidRPr="00CF4752" w:rsidRDefault="00D51E34" w:rsidP="00FD1CFC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F2F64" w:rsidRPr="00CF4752" w:rsidRDefault="001F2F64" w:rsidP="001F2F64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1F2F64" w:rsidRPr="00CF4752" w:rsidSect="001F2F6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1AAC" w:rsidRDefault="007E1AAC" w:rsidP="001F2F64">
      <w:pPr>
        <w:spacing w:after="0" w:line="240" w:lineRule="auto"/>
      </w:pPr>
      <w:r>
        <w:separator/>
      </w:r>
    </w:p>
  </w:endnote>
  <w:endnote w:type="continuationSeparator" w:id="1">
    <w:p w:rsidR="007E1AAC" w:rsidRDefault="007E1AAC" w:rsidP="001F2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1AAC" w:rsidRDefault="007E1AAC" w:rsidP="001F2F64">
      <w:pPr>
        <w:spacing w:after="0" w:line="240" w:lineRule="auto"/>
      </w:pPr>
      <w:r>
        <w:separator/>
      </w:r>
    </w:p>
  </w:footnote>
  <w:footnote w:type="continuationSeparator" w:id="1">
    <w:p w:rsidR="007E1AAC" w:rsidRDefault="007E1AAC" w:rsidP="001F2F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F2F64"/>
    <w:rsid w:val="000E5C95"/>
    <w:rsid w:val="001F2F64"/>
    <w:rsid w:val="003950DC"/>
    <w:rsid w:val="007E1AAC"/>
    <w:rsid w:val="00D51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C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1F2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F2F64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semiHidden/>
    <w:rsid w:val="001F2F64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>МОУ СОШ № 71</Company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Манучарян Иван Андреевич</dc:creator>
  <cp:keywords/>
  <dc:description/>
  <cp:lastModifiedBy>Манучарян Иван Андреевич</cp:lastModifiedBy>
  <cp:revision>3</cp:revision>
  <dcterms:created xsi:type="dcterms:W3CDTF">2010-01-25T12:46:00Z</dcterms:created>
  <dcterms:modified xsi:type="dcterms:W3CDTF">2010-01-25T12:47:00Z</dcterms:modified>
</cp:coreProperties>
</file>