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A2A" w:rsidRPr="00EB4A2A" w:rsidRDefault="00EB4A2A" w:rsidP="00EB4A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A2A">
        <w:rPr>
          <w:rFonts w:ascii="Times New Roman" w:hAnsi="Times New Roman" w:cs="Times New Roman"/>
          <w:b/>
          <w:sz w:val="24"/>
          <w:szCs w:val="24"/>
        </w:rPr>
        <w:t>Приложение№1</w:t>
      </w:r>
    </w:p>
    <w:p w:rsidR="00EB4A2A" w:rsidRPr="00EB4A2A" w:rsidRDefault="00EB4A2A" w:rsidP="00EB4A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4A2A" w:rsidRPr="00EB4A2A" w:rsidRDefault="00EB4A2A" w:rsidP="00EB4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A2A">
        <w:rPr>
          <w:rFonts w:ascii="Times New Roman" w:hAnsi="Times New Roman" w:cs="Times New Roman"/>
          <w:sz w:val="24"/>
          <w:szCs w:val="24"/>
        </w:rPr>
        <w:t>1. В 1932г., выступая перед финансовыми и промышленными магнатами Германии, А.Гитлер изложил свою программу ремилитаризации страны, переходя к политике завоевания «жизненного пространства», развязывания войн, наведения твердого порядка в стране. «Марксизм будет выкорчеван с корнем… марксизм будет убит</w:t>
      </w:r>
      <w:proofErr w:type="gramStart"/>
      <w:r w:rsidRPr="00EB4A2A">
        <w:rPr>
          <w:rFonts w:ascii="Times New Roman" w:hAnsi="Times New Roman" w:cs="Times New Roman"/>
          <w:sz w:val="24"/>
          <w:szCs w:val="24"/>
        </w:rPr>
        <w:t>… Е</w:t>
      </w:r>
      <w:proofErr w:type="gramEnd"/>
      <w:r w:rsidRPr="00EB4A2A">
        <w:rPr>
          <w:rFonts w:ascii="Times New Roman" w:hAnsi="Times New Roman" w:cs="Times New Roman"/>
          <w:sz w:val="24"/>
          <w:szCs w:val="24"/>
        </w:rPr>
        <w:t>сли бы нас не стало, то сегодня в Германии уже не было бы буржуазии, а вопрос большевизм или небольшевизм – был бы уже давно решен!» Почему нацистскую партию и ее лидера поддержали промышленные и военные круги Германии?</w:t>
      </w:r>
    </w:p>
    <w:p w:rsidR="00EB4A2A" w:rsidRPr="00EB4A2A" w:rsidRDefault="00EB4A2A" w:rsidP="00EB4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A2A" w:rsidRPr="00EB4A2A" w:rsidRDefault="00EB4A2A" w:rsidP="00EB4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A2A">
        <w:rPr>
          <w:rFonts w:ascii="Times New Roman" w:hAnsi="Times New Roman" w:cs="Times New Roman"/>
          <w:sz w:val="24"/>
          <w:szCs w:val="24"/>
        </w:rPr>
        <w:t>2. О чем свидетельствует такой факт?</w:t>
      </w:r>
    </w:p>
    <w:p w:rsidR="00EB4A2A" w:rsidRPr="00EB4A2A" w:rsidRDefault="00EB4A2A" w:rsidP="00EB4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A2A">
        <w:rPr>
          <w:rFonts w:ascii="Times New Roman" w:hAnsi="Times New Roman" w:cs="Times New Roman"/>
          <w:sz w:val="24"/>
          <w:szCs w:val="24"/>
        </w:rPr>
        <w:t xml:space="preserve">   Чистая прибыль концерна </w:t>
      </w:r>
      <w:proofErr w:type="spellStart"/>
      <w:r w:rsidRPr="00EB4A2A">
        <w:rPr>
          <w:rFonts w:ascii="Times New Roman" w:hAnsi="Times New Roman" w:cs="Times New Roman"/>
          <w:sz w:val="24"/>
          <w:szCs w:val="24"/>
        </w:rPr>
        <w:t>Круппа</w:t>
      </w:r>
      <w:proofErr w:type="spellEnd"/>
      <w:r w:rsidRPr="00EB4A2A">
        <w:rPr>
          <w:rFonts w:ascii="Times New Roman" w:hAnsi="Times New Roman" w:cs="Times New Roman"/>
          <w:sz w:val="24"/>
          <w:szCs w:val="24"/>
        </w:rPr>
        <w:t xml:space="preserve"> увеличилась с 1933г. по 1937г. с 6,65 млн. марок до 17,22 млн. марок. За </w:t>
      </w:r>
      <w:proofErr w:type="gramStart"/>
      <w:r w:rsidRPr="00EB4A2A">
        <w:rPr>
          <w:rFonts w:ascii="Times New Roman" w:hAnsi="Times New Roman" w:cs="Times New Roman"/>
          <w:sz w:val="24"/>
          <w:szCs w:val="24"/>
        </w:rPr>
        <w:t>счет</w:t>
      </w:r>
      <w:proofErr w:type="gramEnd"/>
      <w:r w:rsidRPr="00EB4A2A">
        <w:rPr>
          <w:rFonts w:ascii="Times New Roman" w:hAnsi="Times New Roman" w:cs="Times New Roman"/>
          <w:sz w:val="24"/>
          <w:szCs w:val="24"/>
        </w:rPr>
        <w:t xml:space="preserve"> каких средств Германии удалось избежать экономического спада в конце 30-х годов?</w:t>
      </w:r>
    </w:p>
    <w:p w:rsidR="00EB4A2A" w:rsidRPr="00EB4A2A" w:rsidRDefault="00EB4A2A" w:rsidP="00EB4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A2A" w:rsidRPr="00EB4A2A" w:rsidRDefault="00EB4A2A" w:rsidP="00EB4A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A2A">
        <w:rPr>
          <w:rFonts w:ascii="Times New Roman" w:hAnsi="Times New Roman" w:cs="Times New Roman"/>
          <w:sz w:val="24"/>
          <w:szCs w:val="24"/>
        </w:rPr>
        <w:t xml:space="preserve">3. Прочитайте задачу из немецкого учебника по математике для средней школы (1939): «Юнкерс» вылетает с грузом 12 дюжин бомб, каждая весом 10 кг. Самолет держит курс на Варшаву, центр мирового еврейства. Он бомбит этот город. При вылете с полной бомбовой нагрузкой и бензобаком, содержащим 1500 кг горючего, самолет весит 8 тонн. При возвращении самолета из своего крестового похода он все еще имеет 230 кг горючего. Каков собственный вес самолета?» Ваше мнение о задаче? С чем связано её появление в школьном учебнике? </w:t>
      </w:r>
    </w:p>
    <w:p w:rsidR="00356189" w:rsidRPr="00EB4A2A" w:rsidRDefault="00356189" w:rsidP="00EB4A2A">
      <w:pPr>
        <w:spacing w:line="240" w:lineRule="auto"/>
        <w:rPr>
          <w:rFonts w:ascii="Times New Roman" w:hAnsi="Times New Roman" w:cs="Times New Roman"/>
        </w:rPr>
      </w:pPr>
    </w:p>
    <w:sectPr w:rsidR="00356189" w:rsidRPr="00EB4A2A" w:rsidSect="00EB4A2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4A2A"/>
    <w:rsid w:val="00356189"/>
    <w:rsid w:val="00EB4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Company>Лялина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Лиза</cp:lastModifiedBy>
  <cp:revision>2</cp:revision>
  <dcterms:created xsi:type="dcterms:W3CDTF">2002-12-31T23:49:00Z</dcterms:created>
  <dcterms:modified xsi:type="dcterms:W3CDTF">2002-12-31T23:50:00Z</dcterms:modified>
</cp:coreProperties>
</file>