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8FE" w:rsidRPr="002618FE" w:rsidRDefault="002618FE" w:rsidP="002618FE">
      <w:pPr>
        <w:spacing w:before="100" w:beforeAutospacing="1" w:after="100" w:afterAutospacing="1" w:line="240" w:lineRule="auto"/>
        <w:jc w:val="center"/>
        <w:rPr>
          <w:rFonts w:ascii="Arial CYR" w:eastAsia="Times New Roman" w:hAnsi="Arial CYR" w:cs="Arial CYR"/>
          <w:b/>
          <w:iCs/>
          <w:color w:val="000000"/>
          <w:sz w:val="28"/>
          <w:szCs w:val="28"/>
          <w:lang w:eastAsia="ru-RU"/>
        </w:rPr>
      </w:pPr>
      <w:r w:rsidRPr="002618FE">
        <w:rPr>
          <w:rFonts w:ascii="Arial CYR" w:eastAsia="Times New Roman" w:hAnsi="Arial CYR" w:cs="Arial CYR"/>
          <w:b/>
          <w:iCs/>
          <w:color w:val="000000"/>
          <w:sz w:val="28"/>
          <w:szCs w:val="28"/>
          <w:lang w:eastAsia="ru-RU"/>
        </w:rPr>
        <w:t>Строение молекулы воды и её   роль в клетке</w:t>
      </w:r>
      <w:r>
        <w:rPr>
          <w:rFonts w:ascii="Arial CYR" w:eastAsia="Times New Roman" w:hAnsi="Arial CYR" w:cs="Arial CYR"/>
          <w:b/>
          <w:iCs/>
          <w:color w:val="000000"/>
          <w:sz w:val="28"/>
          <w:szCs w:val="28"/>
          <w:lang w:eastAsia="ru-RU"/>
        </w:rPr>
        <w:t>.</w:t>
      </w:r>
    </w:p>
    <w:p w:rsidR="002618FE" w:rsidRDefault="002618FE" w:rsidP="002618FE">
      <w:pPr>
        <w:spacing w:before="100" w:beforeAutospacing="1" w:after="100" w:afterAutospacing="1" w:line="240" w:lineRule="auto"/>
        <w:rPr>
          <w:rFonts w:ascii="Arial CYR" w:eastAsia="Times New Roman" w:hAnsi="Arial CYR" w:cs="Arial CYR"/>
          <w:i/>
          <w:iCs/>
          <w:color w:val="000000"/>
          <w:sz w:val="20"/>
          <w:szCs w:val="20"/>
          <w:lang w:eastAsia="ru-RU"/>
        </w:rPr>
      </w:pPr>
    </w:p>
    <w:p w:rsidR="002618FE" w:rsidRPr="0058373E" w:rsidRDefault="002618FE" w:rsidP="0058373E">
      <w:pPr>
        <w:pStyle w:val="a5"/>
        <w:rPr>
          <w:sz w:val="24"/>
          <w:szCs w:val="24"/>
          <w:lang w:eastAsia="ru-RU"/>
        </w:rPr>
      </w:pPr>
      <w:proofErr w:type="gramStart"/>
      <w:r w:rsidRPr="0058373E">
        <w:rPr>
          <w:sz w:val="24"/>
          <w:szCs w:val="24"/>
          <w:lang w:eastAsia="ru-RU"/>
        </w:rPr>
        <w:t>Вода – один из важнейших факторов внешней среды, от которого зависит здоровье людей</w:t>
      </w:r>
      <w:proofErr w:type="gramEnd"/>
    </w:p>
    <w:p w:rsidR="002618FE" w:rsidRPr="0058373E" w:rsidRDefault="002618FE" w:rsidP="0058373E">
      <w:pPr>
        <w:pStyle w:val="a5"/>
        <w:rPr>
          <w:sz w:val="24"/>
          <w:szCs w:val="24"/>
          <w:lang w:eastAsia="ru-RU"/>
        </w:rPr>
      </w:pPr>
      <w:r w:rsidRPr="0058373E">
        <w:rPr>
          <w:sz w:val="24"/>
          <w:szCs w:val="24"/>
        </w:rPr>
        <w:t xml:space="preserve">Самое распространённое вещество на Земле - вода. Её содержание колеблется в широких пределах: в клетках эмали зубов вода составляет по массе около 10%, а в клетках развивающегося зародыша – более 90%. </w:t>
      </w:r>
    </w:p>
    <w:p w:rsidR="0058373E" w:rsidRDefault="002618FE" w:rsidP="0058373E">
      <w:pPr>
        <w:pStyle w:val="a5"/>
        <w:rPr>
          <w:rFonts w:cs="Arial"/>
          <w:sz w:val="24"/>
          <w:szCs w:val="24"/>
        </w:rPr>
      </w:pPr>
      <w:r w:rsidRPr="0058373E">
        <w:rPr>
          <w:sz w:val="24"/>
          <w:szCs w:val="24"/>
        </w:rPr>
        <w:t xml:space="preserve">В состав человеческого тела входит около 65% воды. Это значит, что во взрослом человеке, который в среднем весит </w:t>
      </w:r>
      <w:smartTag w:uri="urn:schemas-microsoft-com:office:smarttags" w:element="metricconverter">
        <w:smartTagPr>
          <w:attr w:name="ProductID" w:val="70 кг"/>
        </w:smartTagPr>
        <w:r w:rsidRPr="0058373E">
          <w:rPr>
            <w:sz w:val="24"/>
            <w:szCs w:val="24"/>
          </w:rPr>
          <w:t>70 кг</w:t>
        </w:r>
      </w:smartTag>
      <w:r w:rsidRPr="0058373E">
        <w:rPr>
          <w:sz w:val="24"/>
          <w:szCs w:val="24"/>
        </w:rPr>
        <w:t xml:space="preserve">, примерно </w:t>
      </w:r>
      <w:smartTag w:uri="urn:schemas-microsoft-com:office:smarttags" w:element="metricconverter">
        <w:smartTagPr>
          <w:attr w:name="ProductID" w:val="46 кг"/>
        </w:smartTagPr>
        <w:r w:rsidRPr="0058373E">
          <w:rPr>
            <w:sz w:val="24"/>
            <w:szCs w:val="24"/>
          </w:rPr>
          <w:t>46 кг</w:t>
        </w:r>
      </w:smartTag>
      <w:r w:rsidRPr="0058373E">
        <w:rPr>
          <w:sz w:val="24"/>
          <w:szCs w:val="24"/>
        </w:rPr>
        <w:t xml:space="preserve"> приходится на воду. Особенно богаты ею ткани молодого организма: в теле трехмесячного человеческого плода – 95% воды, у новорожденного ребенка – 70% (многие ученые одной из причин старения считают понижение способности белков организма связывать большие количества жидкости). Вода входит в состав всех органов и тканей человека; даже такая плотная ткань, как кость, </w:t>
      </w:r>
      <w:r w:rsidRPr="0058373E">
        <w:rPr>
          <w:rFonts w:cs="Arial"/>
          <w:sz w:val="24"/>
          <w:szCs w:val="24"/>
        </w:rPr>
        <w:t>содержит около 20% воды, в печени, мышцах, мозге – 70–80%, в крови – около 80%.</w:t>
      </w:r>
    </w:p>
    <w:p w:rsidR="0058373E" w:rsidRDefault="002618FE" w:rsidP="0058373E">
      <w:pPr>
        <w:pStyle w:val="a5"/>
        <w:rPr>
          <w:rFonts w:eastAsia="Times New Roman" w:cs="Arial CYR"/>
          <w:iCs/>
          <w:color w:val="000000"/>
          <w:sz w:val="24"/>
          <w:szCs w:val="24"/>
          <w:lang w:eastAsia="ru-RU"/>
        </w:rPr>
      </w:pPr>
      <w:r w:rsidRPr="0058373E">
        <w:rPr>
          <w:rFonts w:eastAsia="Times New Roman" w:cs="Arial CYR"/>
          <w:iCs/>
          <w:color w:val="000000"/>
          <w:sz w:val="24"/>
          <w:szCs w:val="24"/>
          <w:lang w:eastAsia="ru-RU"/>
        </w:rPr>
        <w:t>Организм человека находится в состоянии постоянного обмена веществ с окружающей его средой. Различные неорганические и органические вещества непрерывно поступают в организм, претерпевают там многообразные превращения, а «отработанные», ненужные выводятся наружу, в окружающую среду.</w:t>
      </w:r>
      <w:r w:rsidRPr="0058373E">
        <w:rPr>
          <w:rFonts w:eastAsia="Times New Roman" w:cs="Arial CYR"/>
          <w:iCs/>
          <w:color w:val="000000"/>
          <w:sz w:val="24"/>
          <w:szCs w:val="24"/>
          <w:lang w:eastAsia="ru-RU"/>
        </w:rPr>
        <w:br/>
        <w:t>Обмен веществ – один из главных признаков жизни. Существуют разные виды обмена веществ – углеводный, белковый, жировой и т.д. Обмен веще</w:t>
      </w:r>
      <w:proofErr w:type="gramStart"/>
      <w:r w:rsidRPr="0058373E">
        <w:rPr>
          <w:rFonts w:eastAsia="Times New Roman" w:cs="Arial CYR"/>
          <w:iCs/>
          <w:color w:val="000000"/>
          <w:sz w:val="24"/>
          <w:szCs w:val="24"/>
          <w:lang w:eastAsia="ru-RU"/>
        </w:rPr>
        <w:t>ств вкл</w:t>
      </w:r>
      <w:proofErr w:type="gramEnd"/>
      <w:r w:rsidRPr="0058373E">
        <w:rPr>
          <w:rFonts w:eastAsia="Times New Roman" w:cs="Arial CYR"/>
          <w:iCs/>
          <w:color w:val="000000"/>
          <w:sz w:val="24"/>
          <w:szCs w:val="24"/>
          <w:lang w:eastAsia="ru-RU"/>
        </w:rPr>
        <w:t xml:space="preserve">ючает в себя, </w:t>
      </w:r>
      <w:r w:rsidR="0058373E" w:rsidRPr="0058373E">
        <w:rPr>
          <w:rFonts w:ascii="Arial CYR" w:eastAsia="Times New Roman" w:hAnsi="Arial CYR" w:cs="Arial CYR"/>
          <w:iCs/>
          <w:color w:val="000000"/>
          <w:sz w:val="20"/>
          <w:szCs w:val="20"/>
          <w:lang w:eastAsia="ru-RU"/>
        </w:rPr>
        <w:br/>
      </w:r>
      <w:r w:rsidRPr="0058373E">
        <w:rPr>
          <w:rFonts w:eastAsia="Times New Roman" w:cs="Arial CYR"/>
          <w:iCs/>
          <w:color w:val="000000"/>
          <w:sz w:val="24"/>
          <w:szCs w:val="24"/>
          <w:lang w:eastAsia="ru-RU"/>
        </w:rPr>
        <w:t>конечно, и обмен воды. Совокупность процессов всасывания воды в желудке и кишечнике, распределение ее между тканями организма и выделение через почки, легкие, кожу – в этом и состоит сущность водного обмена.</w:t>
      </w:r>
      <w:r w:rsidRPr="0058373E">
        <w:rPr>
          <w:rFonts w:eastAsia="Times New Roman" w:cs="Arial CYR"/>
          <w:iCs/>
          <w:color w:val="000000"/>
          <w:sz w:val="24"/>
          <w:szCs w:val="24"/>
          <w:lang w:eastAsia="ru-RU"/>
        </w:rPr>
        <w:br/>
        <w:t>Клетки и межклеточные вещества живых тканей представляют собой сложные системы, отдельные части которых содержат в качестве необходимого компонента воду. Почему же именно ее?</w:t>
      </w:r>
      <w:r w:rsidRPr="0058373E">
        <w:rPr>
          <w:rFonts w:eastAsia="Times New Roman" w:cs="Arial CYR"/>
          <w:iCs/>
          <w:color w:val="000000"/>
          <w:sz w:val="24"/>
          <w:szCs w:val="24"/>
          <w:lang w:eastAsia="ru-RU"/>
        </w:rPr>
        <w:br/>
        <w:t>Вода – прекрасный растворитель для множества веществ живого организма, среда, в которой протекает большинство химических реакций, связанных с обменом веществ. При ее участии, с помощью водного обмена, происходит терморегуляция, т.е. регулируются процессы теплоотдачи и теплопродукции. С водой удаляются из организма ненужные ему продукты обмена, иногда микробы, их токсины и т.п.</w:t>
      </w:r>
      <w:r w:rsidRPr="0058373E">
        <w:rPr>
          <w:rFonts w:eastAsia="Times New Roman" w:cs="Arial CYR"/>
          <w:iCs/>
          <w:color w:val="000000"/>
          <w:sz w:val="24"/>
          <w:szCs w:val="24"/>
          <w:lang w:eastAsia="ru-RU"/>
        </w:rPr>
        <w:br/>
        <w:t>Многие ученые считают, что человеческая жизнь, в известном смысле, представляет собой борьбу за воду. Почему же вода обладает такими свойствами? Это можно объяснить, исходя из строения молекулы воды.</w:t>
      </w:r>
    </w:p>
    <w:p w:rsidR="002618FE" w:rsidRDefault="002618FE" w:rsidP="0058373E">
      <w:pPr>
        <w:pStyle w:val="a5"/>
        <w:rPr>
          <w:rFonts w:eastAsia="Times New Roman" w:cs="Arial CYR"/>
          <w:iCs/>
          <w:color w:val="000000"/>
          <w:sz w:val="24"/>
          <w:szCs w:val="24"/>
          <w:lang w:eastAsia="ru-RU"/>
        </w:rPr>
      </w:pPr>
      <w:r w:rsidRPr="0058373E">
        <w:rPr>
          <w:rFonts w:eastAsia="Times New Roman" w:cs="Arial CYR"/>
          <w:color w:val="000000"/>
          <w:sz w:val="24"/>
          <w:szCs w:val="24"/>
          <w:lang w:eastAsia="ru-RU"/>
        </w:rPr>
        <w:br/>
        <w:t>Н</w:t>
      </w:r>
      <w:r w:rsidRPr="0058373E">
        <w:rPr>
          <w:rFonts w:eastAsia="Times New Roman" w:cs="Arial CYR"/>
          <w:color w:val="000000"/>
          <w:sz w:val="24"/>
          <w:szCs w:val="24"/>
          <w:vertAlign w:val="subscript"/>
          <w:lang w:eastAsia="ru-RU"/>
        </w:rPr>
        <w:t>2</w:t>
      </w:r>
      <w:r w:rsidRPr="0058373E">
        <w:rPr>
          <w:rFonts w:eastAsia="Times New Roman" w:cs="Arial CYR"/>
          <w:color w:val="000000"/>
          <w:sz w:val="24"/>
          <w:szCs w:val="24"/>
          <w:lang w:eastAsia="ru-RU"/>
        </w:rPr>
        <w:t>О</w:t>
      </w:r>
      <w:r w:rsidRPr="0058373E">
        <w:rPr>
          <w:rFonts w:eastAsia="Times New Roman" w:cs="Arial CYR"/>
          <w:iCs/>
          <w:color w:val="000000"/>
          <w:sz w:val="24"/>
          <w:szCs w:val="24"/>
          <w:lang w:eastAsia="ru-RU"/>
        </w:rPr>
        <w:t xml:space="preserve"> – молекулярная формула,</w:t>
      </w:r>
      <w:r w:rsidRPr="0058373E">
        <w:rPr>
          <w:rFonts w:eastAsia="Times New Roman" w:cs="Arial CYR"/>
          <w:color w:val="000000"/>
          <w:sz w:val="24"/>
          <w:szCs w:val="24"/>
          <w:lang w:eastAsia="ru-RU"/>
        </w:rPr>
        <w:br/>
        <w:t xml:space="preserve">Н–О–Н – </w:t>
      </w:r>
      <w:r w:rsidRPr="0058373E">
        <w:rPr>
          <w:rFonts w:eastAsia="Times New Roman" w:cs="Arial CYR"/>
          <w:iCs/>
          <w:color w:val="000000"/>
          <w:sz w:val="24"/>
          <w:szCs w:val="24"/>
          <w:lang w:eastAsia="ru-RU"/>
        </w:rPr>
        <w:t>структурная формула,</w:t>
      </w:r>
      <w:r w:rsidRPr="0058373E">
        <w:rPr>
          <w:rFonts w:eastAsia="Times New Roman" w:cs="Arial CYR"/>
          <w:color w:val="000000"/>
          <w:sz w:val="24"/>
          <w:szCs w:val="24"/>
          <w:lang w:eastAsia="ru-RU"/>
        </w:rPr>
        <w:br/>
      </w:r>
      <w:r w:rsidRPr="0058373E">
        <w:rPr>
          <w:rFonts w:eastAsia="Times New Roman" w:cs="Arial CYR"/>
          <w:b/>
          <w:noProof/>
          <w:color w:val="000000"/>
          <w:sz w:val="24"/>
          <w:szCs w:val="24"/>
          <w:lang w:eastAsia="ru-RU"/>
        </w:rPr>
        <w:drawing>
          <wp:inline distT="0" distB="0" distL="0" distR="0">
            <wp:extent cx="390525" cy="161925"/>
            <wp:effectExtent l="19050" t="0" r="9525" b="0"/>
            <wp:docPr id="5" name="Рисунок 5" descr="http://him.1september.ru/2004/40/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him.1september.ru/2004/40/26-1.jpg"/>
                    <pic:cNvPicPr>
                      <a:picLocks noChangeAspect="1" noChangeArrowheads="1"/>
                    </pic:cNvPicPr>
                  </pic:nvPicPr>
                  <pic:blipFill>
                    <a:blip r:embed="rId4" cstate="print"/>
                    <a:srcRect/>
                    <a:stretch>
                      <a:fillRect/>
                    </a:stretch>
                  </pic:blipFill>
                  <pic:spPr bwMode="auto">
                    <a:xfrm>
                      <a:off x="0" y="0"/>
                      <a:ext cx="390525" cy="161925"/>
                    </a:xfrm>
                    <a:prstGeom prst="rect">
                      <a:avLst/>
                    </a:prstGeom>
                    <a:noFill/>
                    <a:ln w="9525">
                      <a:noFill/>
                      <a:miter lim="800000"/>
                      <a:headEnd/>
                      <a:tailEnd/>
                    </a:ln>
                  </pic:spPr>
                </pic:pic>
              </a:graphicData>
            </a:graphic>
          </wp:inline>
        </w:drawing>
      </w:r>
      <w:r w:rsidRPr="0058373E">
        <w:rPr>
          <w:rFonts w:eastAsia="Times New Roman" w:cs="Arial CYR"/>
          <w:color w:val="000000"/>
          <w:sz w:val="24"/>
          <w:szCs w:val="24"/>
          <w:lang w:eastAsia="ru-RU"/>
        </w:rPr>
        <w:t xml:space="preserve">– </w:t>
      </w:r>
      <w:r w:rsidRPr="0058373E">
        <w:rPr>
          <w:rFonts w:eastAsia="Times New Roman" w:cs="Arial CYR"/>
          <w:iCs/>
          <w:color w:val="000000"/>
          <w:sz w:val="24"/>
          <w:szCs w:val="24"/>
          <w:lang w:eastAsia="ru-RU"/>
        </w:rPr>
        <w:t>электронная формула, характеризующая ковалентную полярную связь.</w:t>
      </w:r>
    </w:p>
    <w:p w:rsidR="0058373E" w:rsidRPr="0058373E" w:rsidRDefault="0058373E" w:rsidP="0058373E">
      <w:pPr>
        <w:spacing w:before="100" w:beforeAutospacing="1" w:after="100" w:afterAutospacing="1" w:line="240" w:lineRule="auto"/>
        <w:rPr>
          <w:rFonts w:eastAsia="Times New Roman" w:cs="Arial CYR"/>
          <w:iCs/>
          <w:color w:val="000000"/>
          <w:sz w:val="24"/>
          <w:szCs w:val="24"/>
          <w:lang w:eastAsia="ru-RU"/>
        </w:rPr>
      </w:pPr>
      <w:r w:rsidRPr="0058373E">
        <w:rPr>
          <w:rFonts w:eastAsia="Times New Roman" w:cs="Arial CYR"/>
          <w:iCs/>
          <w:color w:val="000000"/>
          <w:sz w:val="24"/>
          <w:szCs w:val="24"/>
          <w:lang w:eastAsia="ru-RU"/>
        </w:rPr>
        <w:t>Молекула воды имеет угловое строение: представляет собой равнобедренный треугольник с углом при вершине 104,5°.</w:t>
      </w:r>
      <w:r w:rsidRPr="0058373E">
        <w:rPr>
          <w:rFonts w:eastAsia="Times New Roman" w:cs="Arial CYR"/>
          <w:iCs/>
          <w:color w:val="000000"/>
          <w:sz w:val="24"/>
          <w:szCs w:val="24"/>
          <w:lang w:eastAsia="ru-RU"/>
        </w:rPr>
        <w:br/>
        <w:t>Молекулярная масса воды в парообразном состоянии равна 18 г/моль. Однако молекулярная масса жидкой воды оказывается более высокой. Это свидетельствует о том, что в жидкой воде происходит ассоциация молекул, вызванная водородными связями</w:t>
      </w:r>
      <w:proofErr w:type="gramStart"/>
      <w:r w:rsidRPr="0058373E">
        <w:rPr>
          <w:rFonts w:eastAsia="Times New Roman" w:cs="Arial CYR"/>
          <w:iCs/>
          <w:color w:val="000000"/>
          <w:sz w:val="24"/>
          <w:szCs w:val="24"/>
          <w:lang w:eastAsia="ru-RU"/>
        </w:rPr>
        <w:t>.</w:t>
      </w:r>
      <w:proofErr w:type="gramEnd"/>
      <w:r>
        <w:rPr>
          <w:rFonts w:eastAsia="Times New Roman" w:cs="Arial CYR"/>
          <w:iCs/>
          <w:color w:val="000000"/>
          <w:sz w:val="24"/>
          <w:szCs w:val="24"/>
          <w:lang w:eastAsia="ru-RU"/>
        </w:rPr>
        <w:t xml:space="preserve"> При замерзании вода расширяется (так как образуется много водородных связей), но лед легче воды, плавает на её поверхности, самая «тяжелая вода» при температуре +4</w:t>
      </w:r>
      <w:r w:rsidRPr="0058373E">
        <w:rPr>
          <w:rFonts w:eastAsia="Times New Roman" w:cs="Arial CYR"/>
          <w:iCs/>
          <w:color w:val="000000"/>
          <w:sz w:val="24"/>
          <w:szCs w:val="24"/>
          <w:vertAlign w:val="superscript"/>
          <w:lang w:eastAsia="ru-RU"/>
        </w:rPr>
        <w:t>0</w:t>
      </w:r>
      <w:r>
        <w:rPr>
          <w:rFonts w:eastAsia="Times New Roman" w:cs="Arial CYR"/>
          <w:iCs/>
          <w:color w:val="000000"/>
          <w:sz w:val="24"/>
          <w:szCs w:val="24"/>
          <w:vertAlign w:val="superscript"/>
          <w:lang w:eastAsia="ru-RU"/>
        </w:rPr>
        <w:t xml:space="preserve"> </w:t>
      </w:r>
      <w:r>
        <w:rPr>
          <w:rFonts w:eastAsia="Times New Roman" w:cs="Arial CYR"/>
          <w:iCs/>
          <w:color w:val="000000"/>
          <w:sz w:val="24"/>
          <w:szCs w:val="24"/>
          <w:lang w:eastAsia="ru-RU"/>
        </w:rPr>
        <w:t>, что спасает жизнь водным обитателям зимой.</w:t>
      </w:r>
    </w:p>
    <w:p w:rsidR="0058373E" w:rsidRPr="0058373E" w:rsidRDefault="0058373E" w:rsidP="0058373E">
      <w:pPr>
        <w:pStyle w:val="a5"/>
        <w:rPr>
          <w:rFonts w:cs="Arial"/>
          <w:sz w:val="24"/>
          <w:szCs w:val="24"/>
        </w:rPr>
      </w:pPr>
    </w:p>
    <w:p w:rsidR="002618FE" w:rsidRPr="000F2C2B" w:rsidRDefault="002618FE" w:rsidP="002618FE">
      <w:pPr>
        <w:spacing w:before="100" w:beforeAutospacing="1" w:after="100" w:afterAutospacing="1"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noProof/>
          <w:color w:val="000000"/>
          <w:sz w:val="20"/>
          <w:szCs w:val="20"/>
          <w:lang w:eastAsia="ru-RU"/>
        </w:rPr>
        <w:drawing>
          <wp:inline distT="0" distB="0" distL="0" distR="0">
            <wp:extent cx="3781425" cy="2765842"/>
            <wp:effectExtent l="19050" t="0" r="9525" b="0"/>
            <wp:docPr id="6" name="Рисунок 6" descr="http://him.1september.ru/2004/40/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im.1september.ru/2004/40/26-3.jpg"/>
                    <pic:cNvPicPr>
                      <a:picLocks noChangeAspect="1" noChangeArrowheads="1"/>
                    </pic:cNvPicPr>
                  </pic:nvPicPr>
                  <pic:blipFill>
                    <a:blip r:embed="rId5" cstate="print"/>
                    <a:srcRect/>
                    <a:stretch>
                      <a:fillRect/>
                    </a:stretch>
                  </pic:blipFill>
                  <pic:spPr bwMode="auto">
                    <a:xfrm>
                      <a:off x="0" y="0"/>
                      <a:ext cx="3781425" cy="2765842"/>
                    </a:xfrm>
                    <a:prstGeom prst="rect">
                      <a:avLst/>
                    </a:prstGeom>
                    <a:noFill/>
                    <a:ln w="9525">
                      <a:noFill/>
                      <a:miter lim="800000"/>
                      <a:headEnd/>
                      <a:tailEnd/>
                    </a:ln>
                  </pic:spPr>
                </pic:pic>
              </a:graphicData>
            </a:graphic>
          </wp:inline>
        </w:drawing>
      </w:r>
    </w:p>
    <w:p w:rsidR="002618FE" w:rsidRPr="0058373E" w:rsidRDefault="002618FE" w:rsidP="002618FE">
      <w:pPr>
        <w:rPr>
          <w:sz w:val="24"/>
          <w:szCs w:val="24"/>
        </w:rPr>
      </w:pPr>
      <w:r w:rsidRPr="0058373E">
        <w:rPr>
          <w:sz w:val="24"/>
          <w:szCs w:val="24"/>
        </w:rPr>
        <w:t xml:space="preserve">Молекула </w:t>
      </w:r>
      <w:proofErr w:type="spellStart"/>
      <w:r w:rsidRPr="0058373E">
        <w:rPr>
          <w:sz w:val="24"/>
          <w:szCs w:val="24"/>
        </w:rPr>
        <w:t>полярна</w:t>
      </w:r>
      <w:proofErr w:type="spellEnd"/>
      <w:r w:rsidRPr="0058373E">
        <w:rPr>
          <w:sz w:val="24"/>
          <w:szCs w:val="24"/>
        </w:rPr>
        <w:t xml:space="preserve">: кислородный атом несёт частичный отрицательный заряд, а два водородных – частично положительные заряды. Это делает молекулу воды диполем. Поэтому при взаимодействии молекул воды между ними устанавливаются водородные связи, которые влияют на физические свойства </w:t>
      </w:r>
      <w:proofErr w:type="spellStart"/>
      <w:r w:rsidRPr="0058373E">
        <w:rPr>
          <w:sz w:val="24"/>
          <w:szCs w:val="24"/>
        </w:rPr>
        <w:t>воды</w:t>
      </w:r>
      <w:proofErr w:type="gramStart"/>
      <w:r w:rsidRPr="0058373E">
        <w:rPr>
          <w:sz w:val="24"/>
          <w:szCs w:val="24"/>
        </w:rPr>
        <w:t>.И</w:t>
      </w:r>
      <w:proofErr w:type="gramEnd"/>
      <w:r w:rsidRPr="0058373E">
        <w:rPr>
          <w:sz w:val="24"/>
          <w:szCs w:val="24"/>
        </w:rPr>
        <w:t>з-за</w:t>
      </w:r>
      <w:proofErr w:type="spellEnd"/>
      <w:r w:rsidRPr="0058373E">
        <w:rPr>
          <w:sz w:val="24"/>
          <w:szCs w:val="24"/>
        </w:rPr>
        <w:t xml:space="preserve"> высокой полярности молекул вода является растворителем других полярных соединений, не имея себе равных. В воде растворяется больше веществ, чем в любой другой жидкости. Именно поэтому в водной среде клетки осуществляется множество химических реакций. Вода растворяет продукты обмена веществ и выводит их из клетки и организма в целом.</w:t>
      </w:r>
    </w:p>
    <w:p w:rsidR="002618FE" w:rsidRPr="0058373E" w:rsidRDefault="002618FE" w:rsidP="002618FE">
      <w:pPr>
        <w:rPr>
          <w:sz w:val="24"/>
          <w:szCs w:val="24"/>
        </w:rPr>
      </w:pPr>
      <w:r w:rsidRPr="0058373E">
        <w:rPr>
          <w:sz w:val="24"/>
          <w:szCs w:val="24"/>
        </w:rPr>
        <w:t xml:space="preserve">По отношению к воде различают:  </w:t>
      </w:r>
    </w:p>
    <w:p w:rsidR="002618FE" w:rsidRPr="0058373E" w:rsidRDefault="002618FE" w:rsidP="002618FE">
      <w:pPr>
        <w:jc w:val="both"/>
        <w:rPr>
          <w:sz w:val="24"/>
          <w:szCs w:val="24"/>
        </w:rPr>
      </w:pPr>
      <w:r w:rsidRPr="0058373E">
        <w:rPr>
          <w:sz w:val="24"/>
          <w:szCs w:val="24"/>
          <w:u w:val="single"/>
        </w:rPr>
        <w:t xml:space="preserve">Гидрофильные вещества </w:t>
      </w:r>
      <w:r w:rsidRPr="0058373E">
        <w:rPr>
          <w:sz w:val="24"/>
          <w:szCs w:val="24"/>
        </w:rPr>
        <w:t>– хорошо растворимые в воде вещества.</w:t>
      </w:r>
    </w:p>
    <w:p w:rsidR="002618FE" w:rsidRPr="0058373E" w:rsidRDefault="002618FE" w:rsidP="002618FE">
      <w:pPr>
        <w:jc w:val="both"/>
        <w:rPr>
          <w:sz w:val="24"/>
          <w:szCs w:val="24"/>
        </w:rPr>
      </w:pPr>
      <w:r w:rsidRPr="0058373E">
        <w:rPr>
          <w:sz w:val="24"/>
          <w:szCs w:val="24"/>
          <w:u w:val="single"/>
        </w:rPr>
        <w:t>Гидрофобные вещества</w:t>
      </w:r>
      <w:r w:rsidRPr="0058373E">
        <w:rPr>
          <w:sz w:val="24"/>
          <w:szCs w:val="24"/>
        </w:rPr>
        <w:t xml:space="preserve"> – плохо растворимые в воде вещества.</w:t>
      </w:r>
    </w:p>
    <w:p w:rsidR="002618FE" w:rsidRPr="0058373E" w:rsidRDefault="002618FE" w:rsidP="002618FE">
      <w:pPr>
        <w:spacing w:before="100" w:beforeAutospacing="1" w:after="100" w:afterAutospacing="1" w:line="240" w:lineRule="auto"/>
        <w:rPr>
          <w:rFonts w:eastAsia="Times New Roman" w:cs="Arial CYR"/>
          <w:color w:val="000000"/>
          <w:sz w:val="24"/>
          <w:szCs w:val="24"/>
          <w:lang w:eastAsia="ru-RU"/>
        </w:rPr>
      </w:pPr>
      <w:r w:rsidRPr="0058373E">
        <w:rPr>
          <w:rFonts w:eastAsia="Times New Roman" w:cs="Arial CYR"/>
          <w:iCs/>
          <w:color w:val="000000"/>
          <w:sz w:val="24"/>
          <w:szCs w:val="24"/>
          <w:lang w:eastAsia="ru-RU"/>
        </w:rPr>
        <w:t>Вода обладает большой теплоемкостью, т.е. способностью поглощать теплоту. При минимальном изменении ее собственной температуры выделяется или поглощается значительное количество теплоты. Благодаря этому она предохраняет клетку от резких изменений температуры. Поскольку на испарение воды расходуется много теплоты, то, испаряя воду, организмы могут защищать себя от перегрева (например, при потоотделении).</w:t>
      </w:r>
      <w:r w:rsidRPr="0058373E">
        <w:rPr>
          <w:rFonts w:eastAsia="Times New Roman" w:cs="Arial CYR"/>
          <w:iCs/>
          <w:color w:val="000000"/>
          <w:sz w:val="24"/>
          <w:szCs w:val="24"/>
          <w:lang w:eastAsia="ru-RU"/>
        </w:rPr>
        <w:br/>
        <w:t>Вода обладает высокой теплопроводностью. Такое свойство создает возможность равномерно распределять теплоту между тканями тела.</w:t>
      </w:r>
      <w:r w:rsidRPr="0058373E">
        <w:rPr>
          <w:rFonts w:eastAsia="Times New Roman" w:cs="Arial CYR"/>
          <w:iCs/>
          <w:color w:val="000000"/>
          <w:sz w:val="24"/>
          <w:szCs w:val="24"/>
          <w:lang w:eastAsia="ru-RU"/>
        </w:rPr>
        <w:br/>
        <w:t>Вода является одним из основных веще</w:t>
      </w:r>
      <w:proofErr w:type="gramStart"/>
      <w:r w:rsidRPr="0058373E">
        <w:rPr>
          <w:rFonts w:eastAsia="Times New Roman" w:cs="Arial CYR"/>
          <w:iCs/>
          <w:color w:val="000000"/>
          <w:sz w:val="24"/>
          <w:szCs w:val="24"/>
          <w:lang w:eastAsia="ru-RU"/>
        </w:rPr>
        <w:t>ств пр</w:t>
      </w:r>
      <w:proofErr w:type="gramEnd"/>
      <w:r w:rsidRPr="0058373E">
        <w:rPr>
          <w:rFonts w:eastAsia="Times New Roman" w:cs="Arial CYR"/>
          <w:iCs/>
          <w:color w:val="000000"/>
          <w:sz w:val="24"/>
          <w:szCs w:val="24"/>
          <w:lang w:eastAsia="ru-RU"/>
        </w:rPr>
        <w:t xml:space="preserve">ироды, без которого невозможно развитие органического мира растений, животных, человека. Там, где она есть, – есть жизнь. </w:t>
      </w:r>
    </w:p>
    <w:p w:rsidR="004701A8" w:rsidRDefault="004701A8" w:rsidP="002618FE">
      <w:pPr>
        <w:spacing w:before="100" w:beforeAutospacing="1" w:after="100" w:afterAutospacing="1" w:line="240" w:lineRule="auto"/>
        <w:jc w:val="center"/>
        <w:rPr>
          <w:rFonts w:ascii="Arial CYR" w:eastAsia="Times New Roman" w:hAnsi="Arial CYR" w:cs="Arial CYR"/>
          <w:color w:val="000000"/>
          <w:sz w:val="20"/>
          <w:szCs w:val="20"/>
          <w:lang w:eastAsia="ru-RU"/>
        </w:rPr>
      </w:pPr>
    </w:p>
    <w:p w:rsidR="004701A8" w:rsidRDefault="004701A8" w:rsidP="002618FE">
      <w:pPr>
        <w:spacing w:before="100" w:beforeAutospacing="1" w:after="100" w:afterAutospacing="1" w:line="240" w:lineRule="auto"/>
        <w:jc w:val="center"/>
        <w:rPr>
          <w:rFonts w:ascii="Arial CYR" w:eastAsia="Times New Roman" w:hAnsi="Arial CYR" w:cs="Arial CYR"/>
          <w:color w:val="000000"/>
          <w:sz w:val="20"/>
          <w:szCs w:val="20"/>
          <w:lang w:eastAsia="ru-RU"/>
        </w:rPr>
      </w:pPr>
    </w:p>
    <w:p w:rsidR="004701A8" w:rsidRDefault="004701A8" w:rsidP="002618FE">
      <w:pPr>
        <w:spacing w:before="100" w:beforeAutospacing="1" w:after="100" w:afterAutospacing="1" w:line="240" w:lineRule="auto"/>
        <w:jc w:val="center"/>
        <w:rPr>
          <w:rFonts w:ascii="Arial CYR" w:eastAsia="Times New Roman" w:hAnsi="Arial CYR" w:cs="Arial CYR"/>
          <w:color w:val="000000"/>
          <w:sz w:val="20"/>
          <w:szCs w:val="20"/>
          <w:lang w:eastAsia="ru-RU"/>
        </w:rPr>
      </w:pPr>
    </w:p>
    <w:p w:rsidR="004701A8" w:rsidRPr="004701A8" w:rsidRDefault="004701A8" w:rsidP="002618FE">
      <w:pPr>
        <w:spacing w:before="100" w:beforeAutospacing="1" w:after="100" w:afterAutospacing="1" w:line="240" w:lineRule="auto"/>
        <w:jc w:val="center"/>
        <w:rPr>
          <w:rFonts w:eastAsia="Times New Roman" w:cs="Arial CYR"/>
          <w:b/>
          <w:color w:val="000000"/>
          <w:sz w:val="28"/>
          <w:szCs w:val="28"/>
          <w:lang w:eastAsia="ru-RU"/>
        </w:rPr>
      </w:pPr>
      <w:r w:rsidRPr="004701A8">
        <w:rPr>
          <w:rFonts w:eastAsia="Times New Roman" w:cs="Arial CYR"/>
          <w:b/>
          <w:color w:val="000000"/>
          <w:sz w:val="28"/>
          <w:szCs w:val="28"/>
          <w:lang w:eastAsia="ru-RU"/>
        </w:rPr>
        <w:lastRenderedPageBreak/>
        <w:t>Задание №2</w:t>
      </w:r>
    </w:p>
    <w:p w:rsidR="004701A8" w:rsidRPr="004701A8" w:rsidRDefault="004701A8" w:rsidP="004701A8">
      <w:pPr>
        <w:spacing w:before="100" w:beforeAutospacing="1" w:after="100" w:afterAutospacing="1" w:line="240" w:lineRule="auto"/>
        <w:rPr>
          <w:rFonts w:eastAsia="Times New Roman" w:cs="Arial CYR"/>
          <w:color w:val="000000"/>
          <w:sz w:val="24"/>
          <w:szCs w:val="24"/>
          <w:lang w:eastAsia="ru-RU"/>
        </w:rPr>
      </w:pPr>
      <w:r w:rsidRPr="004701A8">
        <w:rPr>
          <w:rFonts w:eastAsia="Times New Roman" w:cs="Arial CYR"/>
          <w:color w:val="000000"/>
          <w:sz w:val="24"/>
          <w:szCs w:val="24"/>
          <w:lang w:eastAsia="ru-RU"/>
        </w:rPr>
        <w:t>Работая с текстом, найдите ответы на вопросы</w:t>
      </w:r>
    </w:p>
    <w:p w:rsidR="004701A8" w:rsidRPr="004701A8" w:rsidRDefault="004701A8" w:rsidP="004701A8">
      <w:pPr>
        <w:pStyle w:val="a5"/>
        <w:rPr>
          <w:sz w:val="24"/>
          <w:szCs w:val="24"/>
          <w:lang w:eastAsia="ru-RU"/>
        </w:rPr>
      </w:pPr>
      <w:r w:rsidRPr="004701A8">
        <w:rPr>
          <w:sz w:val="24"/>
          <w:szCs w:val="24"/>
          <w:lang w:eastAsia="ru-RU"/>
        </w:rPr>
        <w:t>1.Химическая формула воды –</w:t>
      </w:r>
    </w:p>
    <w:p w:rsidR="004701A8" w:rsidRPr="004701A8" w:rsidRDefault="004701A8" w:rsidP="004701A8">
      <w:pPr>
        <w:pStyle w:val="a5"/>
        <w:rPr>
          <w:sz w:val="24"/>
          <w:szCs w:val="24"/>
          <w:lang w:eastAsia="ru-RU"/>
        </w:rPr>
      </w:pPr>
      <w:r w:rsidRPr="004701A8">
        <w:rPr>
          <w:sz w:val="24"/>
          <w:szCs w:val="24"/>
          <w:lang w:eastAsia="ru-RU"/>
        </w:rPr>
        <w:t>2.Структурная формула -</w:t>
      </w:r>
    </w:p>
    <w:p w:rsidR="004701A8" w:rsidRPr="004701A8" w:rsidRDefault="004701A8" w:rsidP="004701A8">
      <w:pPr>
        <w:pStyle w:val="a5"/>
        <w:rPr>
          <w:sz w:val="24"/>
          <w:szCs w:val="24"/>
          <w:lang w:eastAsia="ru-RU"/>
        </w:rPr>
      </w:pPr>
      <w:r w:rsidRPr="004701A8">
        <w:rPr>
          <w:sz w:val="24"/>
          <w:szCs w:val="24"/>
          <w:lang w:eastAsia="ru-RU"/>
        </w:rPr>
        <w:t>3.Электронная формула воды</w:t>
      </w:r>
    </w:p>
    <w:p w:rsidR="004701A8" w:rsidRPr="004701A8" w:rsidRDefault="004701A8" w:rsidP="004701A8">
      <w:pPr>
        <w:pStyle w:val="a5"/>
        <w:rPr>
          <w:sz w:val="24"/>
          <w:szCs w:val="24"/>
          <w:lang w:eastAsia="ru-RU"/>
        </w:rPr>
      </w:pPr>
      <w:r w:rsidRPr="004701A8">
        <w:rPr>
          <w:sz w:val="24"/>
          <w:szCs w:val="24"/>
          <w:lang w:eastAsia="ru-RU"/>
        </w:rPr>
        <w:t>4.Вид химической связи</w:t>
      </w:r>
    </w:p>
    <w:p w:rsidR="004701A8" w:rsidRPr="004701A8" w:rsidRDefault="004701A8" w:rsidP="004701A8">
      <w:pPr>
        <w:pStyle w:val="a5"/>
        <w:rPr>
          <w:sz w:val="24"/>
          <w:szCs w:val="24"/>
          <w:lang w:eastAsia="ru-RU"/>
        </w:rPr>
      </w:pPr>
      <w:r w:rsidRPr="004701A8">
        <w:rPr>
          <w:sz w:val="24"/>
          <w:szCs w:val="24"/>
          <w:lang w:eastAsia="ru-RU"/>
        </w:rPr>
        <w:t>5.Число сигма связей</w:t>
      </w:r>
    </w:p>
    <w:p w:rsidR="004701A8" w:rsidRPr="004701A8" w:rsidRDefault="004701A8" w:rsidP="004701A8">
      <w:pPr>
        <w:pStyle w:val="a5"/>
        <w:rPr>
          <w:sz w:val="24"/>
          <w:szCs w:val="24"/>
          <w:lang w:eastAsia="ru-RU"/>
        </w:rPr>
      </w:pPr>
      <w:r w:rsidRPr="004701A8">
        <w:rPr>
          <w:sz w:val="24"/>
          <w:szCs w:val="24"/>
          <w:lang w:eastAsia="ru-RU"/>
        </w:rPr>
        <w:t>6.Угол связи в молекуле воды</w:t>
      </w:r>
    </w:p>
    <w:p w:rsidR="004701A8" w:rsidRPr="004701A8" w:rsidRDefault="004701A8" w:rsidP="004701A8">
      <w:pPr>
        <w:pStyle w:val="a5"/>
        <w:rPr>
          <w:sz w:val="24"/>
          <w:szCs w:val="24"/>
          <w:lang w:eastAsia="ru-RU"/>
        </w:rPr>
      </w:pPr>
      <w:r w:rsidRPr="004701A8">
        <w:rPr>
          <w:sz w:val="24"/>
          <w:szCs w:val="24"/>
          <w:lang w:eastAsia="ru-RU"/>
        </w:rPr>
        <w:t>7.Диполь –</w:t>
      </w:r>
    </w:p>
    <w:p w:rsidR="004701A8" w:rsidRPr="004701A8" w:rsidRDefault="004701A8" w:rsidP="004701A8">
      <w:pPr>
        <w:pStyle w:val="a5"/>
        <w:rPr>
          <w:sz w:val="24"/>
          <w:szCs w:val="24"/>
          <w:lang w:eastAsia="ru-RU"/>
        </w:rPr>
      </w:pPr>
      <w:r w:rsidRPr="004701A8">
        <w:rPr>
          <w:sz w:val="24"/>
          <w:szCs w:val="24"/>
          <w:lang w:eastAsia="ru-RU"/>
        </w:rPr>
        <w:t>8.Гидрофильные и гидрофобные вещества</w:t>
      </w:r>
    </w:p>
    <w:p w:rsidR="004701A8" w:rsidRPr="004701A8" w:rsidRDefault="004701A8" w:rsidP="004701A8">
      <w:pPr>
        <w:pStyle w:val="a5"/>
        <w:rPr>
          <w:sz w:val="24"/>
          <w:szCs w:val="24"/>
          <w:lang w:eastAsia="ru-RU"/>
        </w:rPr>
      </w:pPr>
      <w:r w:rsidRPr="004701A8">
        <w:rPr>
          <w:sz w:val="24"/>
          <w:szCs w:val="24"/>
          <w:lang w:eastAsia="ru-RU"/>
        </w:rPr>
        <w:t xml:space="preserve">9.Высокая теплопроводность и теплоемкость объясняется </w:t>
      </w:r>
    </w:p>
    <w:p w:rsidR="004701A8" w:rsidRPr="004701A8" w:rsidRDefault="004701A8" w:rsidP="004701A8">
      <w:pPr>
        <w:pStyle w:val="a5"/>
        <w:rPr>
          <w:sz w:val="24"/>
          <w:szCs w:val="24"/>
          <w:lang w:eastAsia="ru-RU"/>
        </w:rPr>
      </w:pPr>
      <w:r w:rsidRPr="004701A8">
        <w:rPr>
          <w:sz w:val="24"/>
          <w:szCs w:val="24"/>
          <w:lang w:eastAsia="ru-RU"/>
        </w:rPr>
        <w:t>10.Самая «тяжелая вода» при температуре</w:t>
      </w:r>
    </w:p>
    <w:p w:rsidR="004701A8" w:rsidRPr="004701A8" w:rsidRDefault="004701A8" w:rsidP="004701A8">
      <w:pPr>
        <w:pStyle w:val="a5"/>
        <w:rPr>
          <w:sz w:val="24"/>
          <w:szCs w:val="24"/>
          <w:lang w:eastAsia="ru-RU"/>
        </w:rPr>
      </w:pPr>
      <w:r w:rsidRPr="004701A8">
        <w:rPr>
          <w:sz w:val="24"/>
          <w:szCs w:val="24"/>
          <w:lang w:eastAsia="ru-RU"/>
        </w:rPr>
        <w:t>11.Биологические функции воды в клетке.</w:t>
      </w:r>
    </w:p>
    <w:p w:rsidR="004701A8" w:rsidRDefault="004701A8" w:rsidP="004701A8">
      <w:pPr>
        <w:pStyle w:val="a5"/>
        <w:rPr>
          <w:lang w:eastAsia="ru-RU"/>
        </w:rPr>
      </w:pPr>
    </w:p>
    <w:p w:rsidR="002618FE" w:rsidRPr="000F2C2B" w:rsidRDefault="002618FE" w:rsidP="004701A8">
      <w:pPr>
        <w:spacing w:before="100" w:beforeAutospacing="1" w:after="100" w:afterAutospacing="1" w:line="240" w:lineRule="auto"/>
        <w:rPr>
          <w:rFonts w:ascii="Arial CYR" w:eastAsia="Times New Roman" w:hAnsi="Arial CYR" w:cs="Arial CYR"/>
          <w:color w:val="000000"/>
          <w:sz w:val="20"/>
          <w:szCs w:val="20"/>
          <w:lang w:eastAsia="ru-RU"/>
        </w:rPr>
      </w:pPr>
      <w:r w:rsidRPr="000F2C2B">
        <w:rPr>
          <w:rFonts w:ascii="Arial CYR" w:eastAsia="Times New Roman" w:hAnsi="Arial CYR" w:cs="Arial CYR"/>
          <w:color w:val="000000"/>
          <w:sz w:val="20"/>
          <w:szCs w:val="20"/>
          <w:lang w:eastAsia="ru-RU"/>
        </w:rPr>
        <w:t> </w:t>
      </w:r>
    </w:p>
    <w:p w:rsidR="00781221" w:rsidRDefault="00781221"/>
    <w:p w:rsidR="0058373E" w:rsidRDefault="0058373E"/>
    <w:sectPr w:rsidR="0058373E" w:rsidSect="007812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18FE"/>
    <w:rsid w:val="002618FE"/>
    <w:rsid w:val="004701A8"/>
    <w:rsid w:val="0058373E"/>
    <w:rsid w:val="00781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8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18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18FE"/>
    <w:rPr>
      <w:rFonts w:ascii="Tahoma" w:hAnsi="Tahoma" w:cs="Tahoma"/>
      <w:sz w:val="16"/>
      <w:szCs w:val="16"/>
    </w:rPr>
  </w:style>
  <w:style w:type="paragraph" w:styleId="a5">
    <w:name w:val="No Spacing"/>
    <w:uiPriority w:val="1"/>
    <w:qFormat/>
    <w:rsid w:val="0058373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728</Words>
  <Characters>4154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А.Селезнева</dc:creator>
  <cp:keywords/>
  <dc:description/>
  <cp:lastModifiedBy>А.Селезнева</cp:lastModifiedBy>
  <cp:revision>2</cp:revision>
  <dcterms:created xsi:type="dcterms:W3CDTF">2011-11-10T11:23:00Z</dcterms:created>
  <dcterms:modified xsi:type="dcterms:W3CDTF">2011-11-10T11:46:00Z</dcterms:modified>
</cp:coreProperties>
</file>