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DD8" w:rsidRDefault="00C04DD8">
      <w:pPr>
        <w:rPr>
          <w:rFonts w:ascii="Times New Roman" w:hAnsi="Times New Roman" w:cs="Times New Roman"/>
          <w:b/>
          <w:sz w:val="28"/>
          <w:szCs w:val="28"/>
          <w:lang w:val="en-US"/>
        </w:rPr>
      </w:pPr>
      <w:bookmarkStart w:id="0" w:name="_GoBack"/>
      <w:bookmarkEnd w:id="0"/>
      <w:r w:rsidRPr="00AC505D">
        <w:rPr>
          <w:rFonts w:ascii="Times New Roman" w:hAnsi="Times New Roman" w:cs="Times New Roman"/>
          <w:b/>
          <w:sz w:val="28"/>
          <w:szCs w:val="28"/>
        </w:rPr>
        <w:t>Доп</w:t>
      </w:r>
      <w:r w:rsidR="00AC505D">
        <w:rPr>
          <w:rFonts w:ascii="Times New Roman" w:hAnsi="Times New Roman" w:cs="Times New Roman"/>
          <w:b/>
          <w:sz w:val="28"/>
          <w:szCs w:val="28"/>
        </w:rPr>
        <w:t>олнительный</w:t>
      </w:r>
      <w:r w:rsidRPr="00AC505D">
        <w:rPr>
          <w:rFonts w:ascii="Times New Roman" w:hAnsi="Times New Roman" w:cs="Times New Roman"/>
          <w:b/>
          <w:sz w:val="28"/>
          <w:szCs w:val="28"/>
        </w:rPr>
        <w:t xml:space="preserve"> материал</w:t>
      </w:r>
    </w:p>
    <w:p w:rsidR="00AC505D" w:rsidRPr="00AC505D" w:rsidRDefault="00AC505D">
      <w:pPr>
        <w:rPr>
          <w:rFonts w:ascii="Times New Roman" w:hAnsi="Times New Roman" w:cs="Times New Roman"/>
          <w:b/>
          <w:sz w:val="28"/>
          <w:szCs w:val="28"/>
          <w:lang w:val="en-US"/>
        </w:rPr>
      </w:pP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Автор использовал зеркальную композицию, поделенную на символичное число глав — двенадцать. </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Сюжет произведения завязан на обходе морозного, вьюжного Петрограда революционным патрулем, состоящим из двенадцати человек. По пути им на глаза попадаются представители старого, отжившего мира, с каждым из которых они сводят счеты. Случайно им встречается бывший друг Ванька, который переметнулся к жандармам и теперь гуляет с Катькой, бывшей любовницей одного из патрульных, Петрухи.</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Патруль пытается отомстить перебежчику, но тому удается сбежать, а под пули попала Катька. Петруха, ставший невольным убийцей бывшей невесты, испытывает страдания по поводу случившейся трагедии. Но товарищи по оружию ставят ему на вид неуместность подобных переживаний, и он возвращается в строй.</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Название «Двенадцать» дано поэме неспроста. Это своеобразная аллегория. Количество членов патруля равнялось двенадцати. Но в то же самое время и у Иисуса Христа было ровно двенадцать апостолов. Недаром в конце произведения его религиозный образ возглавляет патруль - так автор передает читателю свою веру в светлое будущее России, ее духовное перерождение и воскресение.</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На особенность стиля повлияло знакомство автора с выступлениями известного в то время автора-куплетиста, балагура Михаила Савоярова. Он любое произведение исполнял в одном и том же стиле бродяги-босяка. Именно так, в стиле уличного куплета, по мнению Блока, и следовало читать его поэму.</w:t>
      </w:r>
    </w:p>
    <w:p w:rsidR="00C04DD8" w:rsidRPr="00AC505D" w:rsidRDefault="00C04DD8" w:rsidP="00C04DD8">
      <w:pPr>
        <w:shd w:val="clear" w:color="auto" w:fill="FFFFFF"/>
        <w:spacing w:before="480" w:after="360" w:line="360" w:lineRule="atLeast"/>
        <w:outlineLvl w:val="1"/>
        <w:rPr>
          <w:rFonts w:ascii="Arial" w:eastAsia="Times New Roman" w:hAnsi="Arial" w:cs="Arial"/>
          <w:color w:val="333333"/>
          <w:sz w:val="42"/>
          <w:szCs w:val="42"/>
          <w:lang w:eastAsia="ru-RU"/>
        </w:rPr>
      </w:pPr>
      <w:r w:rsidRPr="00AC505D">
        <w:rPr>
          <w:rFonts w:ascii="Arial" w:eastAsia="Times New Roman" w:hAnsi="Arial" w:cs="Arial"/>
          <w:color w:val="333333"/>
          <w:sz w:val="42"/>
          <w:szCs w:val="42"/>
          <w:lang w:eastAsia="ru-RU"/>
        </w:rPr>
        <w:t>Персонажи</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Всех персонажей, представленных в поэме, можно поделить на два класса — тех, кто отражает образы нового и старого мира.</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Старый мир олицетворяют:</w:t>
      </w:r>
    </w:p>
    <w:p w:rsidR="00C04DD8" w:rsidRPr="00AC505D" w:rsidRDefault="00C04DD8" w:rsidP="00C04DD8">
      <w:pPr>
        <w:numPr>
          <w:ilvl w:val="0"/>
          <w:numId w:val="1"/>
        </w:numPr>
        <w:shd w:val="clear" w:color="auto" w:fill="FFFFFF"/>
        <w:spacing w:before="150" w:after="150" w:line="240" w:lineRule="auto"/>
        <w:ind w:left="240" w:right="150"/>
        <w:rPr>
          <w:rFonts w:ascii="Arial" w:eastAsia="Times New Roman" w:hAnsi="Arial" w:cs="Arial"/>
          <w:color w:val="333333"/>
          <w:sz w:val="24"/>
          <w:szCs w:val="24"/>
          <w:lang w:eastAsia="ru-RU"/>
        </w:rPr>
      </w:pPr>
      <w:r w:rsidRPr="00AC505D">
        <w:rPr>
          <w:rFonts w:ascii="Arial" w:eastAsia="Times New Roman" w:hAnsi="Arial" w:cs="Arial"/>
          <w:b/>
          <w:bCs/>
          <w:color w:val="333333"/>
          <w:sz w:val="24"/>
          <w:szCs w:val="24"/>
          <w:lang w:eastAsia="ru-RU"/>
        </w:rPr>
        <w:t>Старуха</w:t>
      </w:r>
      <w:r w:rsidRPr="00AC505D">
        <w:rPr>
          <w:rFonts w:ascii="Arial" w:eastAsia="Times New Roman" w:hAnsi="Arial" w:cs="Arial"/>
          <w:color w:val="333333"/>
          <w:sz w:val="24"/>
          <w:szCs w:val="24"/>
          <w:lang w:eastAsia="ru-RU"/>
        </w:rPr>
        <w:t>, жалеющая потраченного на плакат лоскута ткани, из которой для разутых и раздетых ребят вышло бы много портянок. Она убивается и плачет, не понимая, зачем нужен плакат. В ее образе предстает старая Россия, не принимающая революционных изменений и считающая, что «большевики загонят в гроб».</w:t>
      </w:r>
    </w:p>
    <w:p w:rsidR="00C04DD8" w:rsidRPr="00AC505D" w:rsidRDefault="00C04DD8" w:rsidP="00C04DD8">
      <w:pPr>
        <w:numPr>
          <w:ilvl w:val="0"/>
          <w:numId w:val="1"/>
        </w:numPr>
        <w:shd w:val="clear" w:color="auto" w:fill="FFFFFF"/>
        <w:spacing w:before="150" w:after="150" w:line="240" w:lineRule="auto"/>
        <w:ind w:left="240" w:right="150"/>
        <w:rPr>
          <w:rFonts w:ascii="Arial" w:eastAsia="Times New Roman" w:hAnsi="Arial" w:cs="Arial"/>
          <w:color w:val="333333"/>
          <w:sz w:val="24"/>
          <w:szCs w:val="24"/>
          <w:lang w:eastAsia="ru-RU"/>
        </w:rPr>
      </w:pPr>
      <w:r w:rsidRPr="00AC505D">
        <w:rPr>
          <w:rFonts w:ascii="Arial" w:eastAsia="Times New Roman" w:hAnsi="Arial" w:cs="Arial"/>
          <w:b/>
          <w:bCs/>
          <w:color w:val="333333"/>
          <w:sz w:val="24"/>
          <w:szCs w:val="24"/>
          <w:lang w:eastAsia="ru-RU"/>
        </w:rPr>
        <w:t>Буржуй</w:t>
      </w:r>
      <w:r w:rsidRPr="00AC505D">
        <w:rPr>
          <w:rFonts w:ascii="Arial" w:eastAsia="Times New Roman" w:hAnsi="Arial" w:cs="Arial"/>
          <w:color w:val="333333"/>
          <w:sz w:val="24"/>
          <w:szCs w:val="24"/>
          <w:lang w:eastAsia="ru-RU"/>
        </w:rPr>
        <w:t>, все имущество которого было конфисковано новой властью. Он морально уничтожен, раздавлен и предрекает России скорую гибель.</w:t>
      </w:r>
    </w:p>
    <w:p w:rsidR="00C04DD8" w:rsidRPr="00AC505D" w:rsidRDefault="00C04DD8" w:rsidP="00C04DD8">
      <w:pPr>
        <w:numPr>
          <w:ilvl w:val="0"/>
          <w:numId w:val="1"/>
        </w:numPr>
        <w:shd w:val="clear" w:color="auto" w:fill="FFFFFF"/>
        <w:spacing w:before="150" w:after="150" w:line="240" w:lineRule="auto"/>
        <w:ind w:left="240" w:right="150"/>
        <w:rPr>
          <w:rFonts w:ascii="Arial" w:eastAsia="Times New Roman" w:hAnsi="Arial" w:cs="Arial"/>
          <w:color w:val="333333"/>
          <w:sz w:val="24"/>
          <w:szCs w:val="24"/>
          <w:lang w:eastAsia="ru-RU"/>
        </w:rPr>
      </w:pPr>
      <w:r w:rsidRPr="00AC505D">
        <w:rPr>
          <w:rFonts w:ascii="Arial" w:eastAsia="Times New Roman" w:hAnsi="Arial" w:cs="Arial"/>
          <w:b/>
          <w:bCs/>
          <w:color w:val="333333"/>
          <w:sz w:val="24"/>
          <w:szCs w:val="24"/>
          <w:lang w:eastAsia="ru-RU"/>
        </w:rPr>
        <w:t>Безродный пес</w:t>
      </w:r>
      <w:r w:rsidRPr="00AC505D">
        <w:rPr>
          <w:rFonts w:ascii="Arial" w:eastAsia="Times New Roman" w:hAnsi="Arial" w:cs="Arial"/>
          <w:color w:val="333333"/>
          <w:sz w:val="24"/>
          <w:szCs w:val="24"/>
          <w:lang w:eastAsia="ru-RU"/>
        </w:rPr>
        <w:t>, нищий и голодный. В новом мире ему не нашлось места. Он еще пытается скалить зубы и плестись следом, но при этом поджал хвост, смирившись с неизбежностью. </w:t>
      </w:r>
    </w:p>
    <w:p w:rsidR="00C04DD8" w:rsidRPr="00AC505D" w:rsidRDefault="00C04DD8" w:rsidP="00C04DD8">
      <w:pPr>
        <w:numPr>
          <w:ilvl w:val="0"/>
          <w:numId w:val="1"/>
        </w:numPr>
        <w:shd w:val="clear" w:color="auto" w:fill="FFFFFF"/>
        <w:spacing w:before="150" w:after="150" w:line="240" w:lineRule="auto"/>
        <w:ind w:left="240" w:right="150"/>
        <w:rPr>
          <w:rFonts w:ascii="Arial" w:eastAsia="Times New Roman" w:hAnsi="Arial" w:cs="Arial"/>
          <w:color w:val="333333"/>
          <w:sz w:val="24"/>
          <w:szCs w:val="24"/>
          <w:lang w:eastAsia="ru-RU"/>
        </w:rPr>
      </w:pPr>
      <w:r w:rsidRPr="00AC505D">
        <w:rPr>
          <w:rFonts w:ascii="Arial" w:eastAsia="Times New Roman" w:hAnsi="Arial" w:cs="Arial"/>
          <w:b/>
          <w:bCs/>
          <w:color w:val="333333"/>
          <w:sz w:val="24"/>
          <w:szCs w:val="24"/>
          <w:lang w:eastAsia="ru-RU"/>
        </w:rPr>
        <w:t>Катька</w:t>
      </w:r>
      <w:r w:rsidRPr="00AC505D">
        <w:rPr>
          <w:rFonts w:ascii="Arial" w:eastAsia="Times New Roman" w:hAnsi="Arial" w:cs="Arial"/>
          <w:color w:val="333333"/>
          <w:sz w:val="24"/>
          <w:szCs w:val="24"/>
          <w:lang w:eastAsia="ru-RU"/>
        </w:rPr>
        <w:t xml:space="preserve">, символизирующая собой распространенный в буржуазном мире образ девушки-содержанки. Пока ее бывший жених Петруха воевал, она развлекала </w:t>
      </w:r>
      <w:r w:rsidRPr="00AC505D">
        <w:rPr>
          <w:rFonts w:ascii="Arial" w:eastAsia="Times New Roman" w:hAnsi="Arial" w:cs="Arial"/>
          <w:color w:val="333333"/>
          <w:sz w:val="24"/>
          <w:szCs w:val="24"/>
          <w:lang w:eastAsia="ru-RU"/>
        </w:rPr>
        <w:lastRenderedPageBreak/>
        <w:t>богатых господ. В новом пролетарском обществе таким девушкам не нашлось места, поэтому в поэме она погибает вместе с остальными пережитками прошлого. </w:t>
      </w:r>
    </w:p>
    <w:p w:rsidR="00C04DD8" w:rsidRPr="00AC505D" w:rsidRDefault="00C04DD8" w:rsidP="00C04DD8">
      <w:pPr>
        <w:numPr>
          <w:ilvl w:val="0"/>
          <w:numId w:val="1"/>
        </w:numPr>
        <w:shd w:val="clear" w:color="auto" w:fill="FFFFFF"/>
        <w:spacing w:before="150" w:after="150" w:line="240" w:lineRule="auto"/>
        <w:ind w:left="240" w:right="150"/>
        <w:rPr>
          <w:rFonts w:ascii="Arial" w:eastAsia="Times New Roman" w:hAnsi="Arial" w:cs="Arial"/>
          <w:color w:val="333333"/>
          <w:sz w:val="24"/>
          <w:szCs w:val="24"/>
          <w:lang w:eastAsia="ru-RU"/>
        </w:rPr>
      </w:pPr>
      <w:r w:rsidRPr="00AC505D">
        <w:rPr>
          <w:rFonts w:ascii="Arial" w:eastAsia="Times New Roman" w:hAnsi="Arial" w:cs="Arial"/>
          <w:b/>
          <w:bCs/>
          <w:color w:val="333333"/>
          <w:sz w:val="24"/>
          <w:szCs w:val="24"/>
          <w:lang w:eastAsia="ru-RU"/>
        </w:rPr>
        <w:t>Ванька</w:t>
      </w:r>
      <w:r w:rsidRPr="00AC505D">
        <w:rPr>
          <w:rFonts w:ascii="Arial" w:eastAsia="Times New Roman" w:hAnsi="Arial" w:cs="Arial"/>
          <w:color w:val="333333"/>
          <w:sz w:val="24"/>
          <w:szCs w:val="24"/>
          <w:lang w:eastAsia="ru-RU"/>
        </w:rPr>
        <w:t>, раньше бывший другом нынешних красноармейцев, а во время революции ставший солдатом белой гвардии, а значит, предателем. Он же нынче гуляет с девушкой бывшего друга. Его трусливая натура сполна проявилась при появлении патруля. Чтобы избежать расправы, сбежал, подставив под пули свою подругу.</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Образ нового мира представляют:</w:t>
      </w:r>
    </w:p>
    <w:p w:rsidR="00C04DD8" w:rsidRPr="00AC505D" w:rsidRDefault="00C04DD8" w:rsidP="00C04DD8">
      <w:pPr>
        <w:numPr>
          <w:ilvl w:val="0"/>
          <w:numId w:val="2"/>
        </w:numPr>
        <w:shd w:val="clear" w:color="auto" w:fill="FFFFFF"/>
        <w:spacing w:before="150" w:after="150" w:line="240" w:lineRule="auto"/>
        <w:ind w:left="240" w:right="150"/>
        <w:rPr>
          <w:rFonts w:ascii="Arial" w:eastAsia="Times New Roman" w:hAnsi="Arial" w:cs="Arial"/>
          <w:color w:val="333333"/>
          <w:sz w:val="24"/>
          <w:szCs w:val="24"/>
          <w:lang w:eastAsia="ru-RU"/>
        </w:rPr>
      </w:pPr>
      <w:r w:rsidRPr="00AC505D">
        <w:rPr>
          <w:rFonts w:ascii="Arial" w:eastAsia="Times New Roman" w:hAnsi="Arial" w:cs="Arial"/>
          <w:b/>
          <w:bCs/>
          <w:color w:val="333333"/>
          <w:sz w:val="24"/>
          <w:szCs w:val="24"/>
          <w:lang w:eastAsia="ru-RU"/>
        </w:rPr>
        <w:t>Петруха</w:t>
      </w:r>
      <w:r w:rsidRPr="00AC505D">
        <w:rPr>
          <w:rFonts w:ascii="Arial" w:eastAsia="Times New Roman" w:hAnsi="Arial" w:cs="Arial"/>
          <w:color w:val="333333"/>
          <w:sz w:val="24"/>
          <w:szCs w:val="24"/>
          <w:lang w:eastAsia="ru-RU"/>
        </w:rPr>
        <w:t>, один из двенадцати членов патруля, олицетворяющий собой перерождение эпохи. Раньше он был чувствительным и романтичным, неспособным на насилие и уж тем более на убийство. Но с началом революционных событий ему пришлось измениться, взять в руки ружье и стать более хладнокровным, ставящим общественный долг выше личных чувств. Потеряв индивидуальность, он становится просто винтиком революционного механизма. </w:t>
      </w:r>
    </w:p>
    <w:p w:rsidR="00C04DD8" w:rsidRPr="00AC505D" w:rsidRDefault="00C04DD8" w:rsidP="00C04DD8">
      <w:pPr>
        <w:numPr>
          <w:ilvl w:val="0"/>
          <w:numId w:val="2"/>
        </w:numPr>
        <w:shd w:val="clear" w:color="auto" w:fill="FFFFFF"/>
        <w:spacing w:before="150" w:after="150" w:line="240" w:lineRule="auto"/>
        <w:ind w:left="240" w:right="150"/>
        <w:rPr>
          <w:rFonts w:ascii="Arial" w:eastAsia="Times New Roman" w:hAnsi="Arial" w:cs="Arial"/>
          <w:color w:val="333333"/>
          <w:sz w:val="24"/>
          <w:szCs w:val="24"/>
          <w:lang w:eastAsia="ru-RU"/>
        </w:rPr>
      </w:pPr>
      <w:r w:rsidRPr="00AC505D">
        <w:rPr>
          <w:rFonts w:ascii="Arial" w:eastAsia="Times New Roman" w:hAnsi="Arial" w:cs="Arial"/>
          <w:b/>
          <w:bCs/>
          <w:color w:val="333333"/>
          <w:sz w:val="24"/>
          <w:szCs w:val="24"/>
          <w:lang w:eastAsia="ru-RU"/>
        </w:rPr>
        <w:t>Иисус Христос</w:t>
      </w:r>
      <w:r w:rsidRPr="00AC505D">
        <w:rPr>
          <w:rFonts w:ascii="Arial" w:eastAsia="Times New Roman" w:hAnsi="Arial" w:cs="Arial"/>
          <w:color w:val="333333"/>
          <w:sz w:val="24"/>
          <w:szCs w:val="24"/>
          <w:lang w:eastAsia="ru-RU"/>
        </w:rPr>
        <w:t>, предстающий перед нами лишь в финале поэмы. Его образ Блок связывает с белым цветом. Хоть и остается невидимым, патрульные интуитивно следуют за ним. </w:t>
      </w:r>
    </w:p>
    <w:p w:rsidR="00C04DD8" w:rsidRPr="00AC505D" w:rsidRDefault="00C04DD8" w:rsidP="00C04DD8">
      <w:pPr>
        <w:numPr>
          <w:ilvl w:val="0"/>
          <w:numId w:val="2"/>
        </w:numPr>
        <w:shd w:val="clear" w:color="auto" w:fill="FFFFFF"/>
        <w:spacing w:before="150" w:after="150" w:line="240" w:lineRule="auto"/>
        <w:ind w:left="240" w:right="150"/>
        <w:rPr>
          <w:rFonts w:ascii="Arial" w:eastAsia="Times New Roman" w:hAnsi="Arial" w:cs="Arial"/>
          <w:color w:val="333333"/>
          <w:sz w:val="24"/>
          <w:szCs w:val="24"/>
          <w:lang w:eastAsia="ru-RU"/>
        </w:rPr>
      </w:pPr>
      <w:r w:rsidRPr="00AC505D">
        <w:rPr>
          <w:rFonts w:ascii="Arial" w:eastAsia="Times New Roman" w:hAnsi="Arial" w:cs="Arial"/>
          <w:b/>
          <w:bCs/>
          <w:color w:val="333333"/>
          <w:sz w:val="24"/>
          <w:szCs w:val="24"/>
          <w:lang w:eastAsia="ru-RU"/>
        </w:rPr>
        <w:t>Двенадцать красноармейцев</w:t>
      </w:r>
      <w:r w:rsidRPr="00AC505D">
        <w:rPr>
          <w:rFonts w:ascii="Arial" w:eastAsia="Times New Roman" w:hAnsi="Arial" w:cs="Arial"/>
          <w:color w:val="333333"/>
          <w:sz w:val="24"/>
          <w:szCs w:val="24"/>
          <w:lang w:eastAsia="ru-RU"/>
        </w:rPr>
        <w:t> — главные герои произведения. Олицетворяют собой собирательный образ невежественных работяг из низшей прослойки общества, примкнувших к революции. В их лице представлен разгневанный, нищий и голодный народ, желающий уничтожить старый мир дотла. Это безликая толпа, обуреваемая жаждой мести и слепой злобы по отношению к представителям старого мира. Символично, что они идут «без креста», так как религиозность относят к пережиткам прошлой жизни. Отсутствие веры в Бога дает им возможность творить кровавый беспредел.</w:t>
      </w:r>
    </w:p>
    <w:p w:rsidR="00C04DD8" w:rsidRPr="00AC505D" w:rsidRDefault="00C04DD8" w:rsidP="00C04DD8">
      <w:pPr>
        <w:shd w:val="clear" w:color="auto" w:fill="FFFFFF"/>
        <w:spacing w:before="480" w:after="360" w:line="360" w:lineRule="atLeast"/>
        <w:outlineLvl w:val="1"/>
        <w:rPr>
          <w:rFonts w:ascii="Arial" w:eastAsia="Times New Roman" w:hAnsi="Arial" w:cs="Arial"/>
          <w:color w:val="333333"/>
          <w:sz w:val="42"/>
          <w:szCs w:val="42"/>
          <w:lang w:eastAsia="ru-RU"/>
        </w:rPr>
      </w:pPr>
      <w:r w:rsidRPr="00AC505D">
        <w:rPr>
          <w:rFonts w:ascii="Arial" w:eastAsia="Times New Roman" w:hAnsi="Arial" w:cs="Arial"/>
          <w:color w:val="333333"/>
          <w:sz w:val="42"/>
          <w:szCs w:val="42"/>
          <w:lang w:eastAsia="ru-RU"/>
        </w:rPr>
        <w:t>Финал поэмы</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Двенадцатая глава стала в поэме завершающей. По сюжету отряд из двенадцати красноармейцев патрулирует по Петрограду, убивая любого, кто окажется неугоден. За ним, как образ старого, отжившего мира, едва ковыляет голодный шелудивый пес, которого отряд пытается прогнать своими штыками.</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Затем красноармейцам чудится какой-то призрак, маячащий впереди, в сторону которого они стреляют. Но впереди отряда Блок поставил невредимого от пуль Христа, который хоть и остается невидимым за вьюгой, но при этом шествует «с кровавым флагом» и одновременно «в белом венчике». </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Кульминация поэмы стала камнем преткновения для ее признания многими его друзьями. Все они были людьми верующими и не могли согласиться с тем, что Блок назначил Иисуса Христа предводителем отряда хладнокровных убийц, творящих бесчинства и насилие на каждом шагу.</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 xml:space="preserve">Сам автор не мог толком объяснить, почему ему в голову пришла идея такой концовки. Изначально он видел финал совсем другим. Но поскольку писал произведение, находясь в состоянии некого транса, под воздействием </w:t>
      </w:r>
      <w:r w:rsidRPr="00AC505D">
        <w:rPr>
          <w:rFonts w:ascii="Arial" w:eastAsia="Times New Roman" w:hAnsi="Arial" w:cs="Arial"/>
          <w:color w:val="333333"/>
          <w:sz w:val="24"/>
          <w:szCs w:val="24"/>
          <w:lang w:eastAsia="ru-RU"/>
        </w:rPr>
        <w:lastRenderedPageBreak/>
        <w:t>революционного шума, который он называл музыкой революции, идея явившегося для спасения заблудших душ Иисуса Христа пришла в голову сама собой как логичное завершение поэмы.</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Поэт верил, что Россию ждет светлое будущее, и нынешние бесчинствующие мстители смогут принять веру и возродить святую Русь.</w:t>
      </w:r>
    </w:p>
    <w:p w:rsidR="00C04DD8" w:rsidRPr="00AC505D" w:rsidRDefault="00C04DD8" w:rsidP="00C04DD8">
      <w:pPr>
        <w:shd w:val="clear" w:color="auto" w:fill="FFFFFF"/>
        <w:spacing w:before="480" w:after="360" w:line="360" w:lineRule="atLeast"/>
        <w:outlineLvl w:val="1"/>
        <w:rPr>
          <w:rFonts w:ascii="Arial" w:eastAsia="Times New Roman" w:hAnsi="Arial" w:cs="Arial"/>
          <w:color w:val="333333"/>
          <w:sz w:val="42"/>
          <w:szCs w:val="42"/>
          <w:lang w:eastAsia="ru-RU"/>
        </w:rPr>
      </w:pPr>
      <w:r w:rsidRPr="00AC505D">
        <w:rPr>
          <w:rFonts w:ascii="Arial" w:eastAsia="Times New Roman" w:hAnsi="Arial" w:cs="Arial"/>
          <w:color w:val="333333"/>
          <w:sz w:val="42"/>
          <w:szCs w:val="42"/>
          <w:lang w:eastAsia="ru-RU"/>
        </w:rPr>
        <w:t>Критики о произведении Блока</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Поэма Блока, написанная в совершенно нехарактерном для него стиле, вызвала оживленные дискуссию не только среди литераторов, но и среди многих общественных деятелей и политиков. Не все близкие ему люди поняли те чувства, которые он хотел передать в произведении.</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Среди поддержавших Блока были Андрей Белый, Сергей Есенин, Ольга Каменева, Всеволод Мейерхольд, Сергей Ольденбург. Они восхищались мужеством и отвагой поэта, признавали его талант в изображении действительности, удивительно точном и верном подмечании каждой детали. Но даже те, кто понял мысли Блока, выражали опасение по поводу его неосторожных, резких, а порою откровенно опасных строчек. </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Были и те, кто отрекся от поэта, считая его предателем, оправдывающим революцию. Среди них — Иван Бунин и Зинаида Гиппиус. Анна Ахматова и Федор Сологуб отказались выступать вместе с ним на одной площадке. Некоторые литераторы, включая Анну Ахматову и ближайших друзей поэта Артура Лурье с Ольгой Судейкиной, поддержали лозунг «Блок — изменник».</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А Николаю Гумилеву особенно не понравился финал поэмы, из-за которого он обвинил поэта не только во вторичном распятии Христа, но и в повторном расстреле государя.</w:t>
      </w:r>
    </w:p>
    <w:p w:rsidR="00C04DD8" w:rsidRPr="00AC505D" w:rsidRDefault="00C04DD8" w:rsidP="00C04DD8">
      <w:pPr>
        <w:shd w:val="clear" w:color="auto" w:fill="FFFFFF"/>
        <w:spacing w:after="240" w:line="240" w:lineRule="auto"/>
        <w:rPr>
          <w:rFonts w:ascii="Arial" w:eastAsia="Times New Roman" w:hAnsi="Arial" w:cs="Arial"/>
          <w:color w:val="333333"/>
          <w:sz w:val="24"/>
          <w:szCs w:val="24"/>
          <w:lang w:eastAsia="ru-RU"/>
        </w:rPr>
      </w:pPr>
      <w:r w:rsidRPr="00AC505D">
        <w:rPr>
          <w:rFonts w:ascii="Arial" w:eastAsia="Times New Roman" w:hAnsi="Arial" w:cs="Arial"/>
          <w:color w:val="333333"/>
          <w:sz w:val="24"/>
          <w:szCs w:val="24"/>
          <w:lang w:eastAsia="ru-RU"/>
        </w:rPr>
        <w:t>Рецензент Виктор Шкловский объяснил такое всеобщее неприятие произведения его непривычным стилем, который походил на блатной, в то время как все чтили Блока за его серьезные стихи. Он пояснил, что поэму «Двенадцать» надо воспринимать как ироническую вещь, а не серьезную литературу. Для того, чтобы ее понять, надо услышать музыку революции так, как ее слышал автор.</w:t>
      </w:r>
    </w:p>
    <w:p w:rsidR="00C04DD8" w:rsidRPr="00AC505D" w:rsidRDefault="00C04DD8" w:rsidP="00AC505D">
      <w:pPr>
        <w:shd w:val="clear" w:color="auto" w:fill="FFFFFF"/>
        <w:spacing w:after="240" w:line="240" w:lineRule="auto"/>
        <w:rPr>
          <w:rFonts w:ascii="Times New Roman" w:hAnsi="Times New Roman" w:cs="Times New Roman"/>
          <w:sz w:val="28"/>
          <w:szCs w:val="28"/>
        </w:rPr>
      </w:pPr>
      <w:r w:rsidRPr="00AC505D">
        <w:rPr>
          <w:rFonts w:ascii="Arial" w:eastAsia="Times New Roman" w:hAnsi="Arial" w:cs="Arial"/>
          <w:color w:val="333333"/>
          <w:sz w:val="24"/>
          <w:szCs w:val="24"/>
          <w:lang w:eastAsia="ru-RU"/>
        </w:rPr>
        <w:t>Поэту долго приходилось объяснять, что, в отличие от критиков, он не придавал поэме никакого политического значения. Впоследствии, уже будучи в эмиграции, Блок раскаивался в опубликовании поэмы «Двенадцать» и попросил жену сжечь все черновые варианты произведения.</w:t>
      </w:r>
    </w:p>
    <w:sectPr w:rsidR="00C04DD8" w:rsidRPr="00AC5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4D25"/>
    <w:multiLevelType w:val="multilevel"/>
    <w:tmpl w:val="AA40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239C7"/>
    <w:multiLevelType w:val="multilevel"/>
    <w:tmpl w:val="6A08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41099"/>
    <w:multiLevelType w:val="multilevel"/>
    <w:tmpl w:val="D70C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2C1172"/>
    <w:multiLevelType w:val="hybridMultilevel"/>
    <w:tmpl w:val="ED9AB226"/>
    <w:lvl w:ilvl="0" w:tplc="F3EC5412">
      <w:start w:val="1"/>
      <w:numFmt w:val="bullet"/>
      <w:lvlText w:val="•"/>
      <w:lvlJc w:val="left"/>
      <w:pPr>
        <w:tabs>
          <w:tab w:val="num" w:pos="720"/>
        </w:tabs>
        <w:ind w:left="720" w:hanging="360"/>
      </w:pPr>
      <w:rPr>
        <w:rFonts w:ascii="Arial" w:hAnsi="Arial" w:hint="default"/>
      </w:rPr>
    </w:lvl>
    <w:lvl w:ilvl="1" w:tplc="96B410FC" w:tentative="1">
      <w:start w:val="1"/>
      <w:numFmt w:val="bullet"/>
      <w:lvlText w:val="•"/>
      <w:lvlJc w:val="left"/>
      <w:pPr>
        <w:tabs>
          <w:tab w:val="num" w:pos="1440"/>
        </w:tabs>
        <w:ind w:left="1440" w:hanging="360"/>
      </w:pPr>
      <w:rPr>
        <w:rFonts w:ascii="Arial" w:hAnsi="Arial" w:hint="default"/>
      </w:rPr>
    </w:lvl>
    <w:lvl w:ilvl="2" w:tplc="D28A79FC" w:tentative="1">
      <w:start w:val="1"/>
      <w:numFmt w:val="bullet"/>
      <w:lvlText w:val="•"/>
      <w:lvlJc w:val="left"/>
      <w:pPr>
        <w:tabs>
          <w:tab w:val="num" w:pos="2160"/>
        </w:tabs>
        <w:ind w:left="2160" w:hanging="360"/>
      </w:pPr>
      <w:rPr>
        <w:rFonts w:ascii="Arial" w:hAnsi="Arial" w:hint="default"/>
      </w:rPr>
    </w:lvl>
    <w:lvl w:ilvl="3" w:tplc="398876E8" w:tentative="1">
      <w:start w:val="1"/>
      <w:numFmt w:val="bullet"/>
      <w:lvlText w:val="•"/>
      <w:lvlJc w:val="left"/>
      <w:pPr>
        <w:tabs>
          <w:tab w:val="num" w:pos="2880"/>
        </w:tabs>
        <w:ind w:left="2880" w:hanging="360"/>
      </w:pPr>
      <w:rPr>
        <w:rFonts w:ascii="Arial" w:hAnsi="Arial" w:hint="default"/>
      </w:rPr>
    </w:lvl>
    <w:lvl w:ilvl="4" w:tplc="24A2BAD4" w:tentative="1">
      <w:start w:val="1"/>
      <w:numFmt w:val="bullet"/>
      <w:lvlText w:val="•"/>
      <w:lvlJc w:val="left"/>
      <w:pPr>
        <w:tabs>
          <w:tab w:val="num" w:pos="3600"/>
        </w:tabs>
        <w:ind w:left="3600" w:hanging="360"/>
      </w:pPr>
      <w:rPr>
        <w:rFonts w:ascii="Arial" w:hAnsi="Arial" w:hint="default"/>
      </w:rPr>
    </w:lvl>
    <w:lvl w:ilvl="5" w:tplc="10086F50" w:tentative="1">
      <w:start w:val="1"/>
      <w:numFmt w:val="bullet"/>
      <w:lvlText w:val="•"/>
      <w:lvlJc w:val="left"/>
      <w:pPr>
        <w:tabs>
          <w:tab w:val="num" w:pos="4320"/>
        </w:tabs>
        <w:ind w:left="4320" w:hanging="360"/>
      </w:pPr>
      <w:rPr>
        <w:rFonts w:ascii="Arial" w:hAnsi="Arial" w:hint="default"/>
      </w:rPr>
    </w:lvl>
    <w:lvl w:ilvl="6" w:tplc="F09E5C5A" w:tentative="1">
      <w:start w:val="1"/>
      <w:numFmt w:val="bullet"/>
      <w:lvlText w:val="•"/>
      <w:lvlJc w:val="left"/>
      <w:pPr>
        <w:tabs>
          <w:tab w:val="num" w:pos="5040"/>
        </w:tabs>
        <w:ind w:left="5040" w:hanging="360"/>
      </w:pPr>
      <w:rPr>
        <w:rFonts w:ascii="Arial" w:hAnsi="Arial" w:hint="default"/>
      </w:rPr>
    </w:lvl>
    <w:lvl w:ilvl="7" w:tplc="5D120C36" w:tentative="1">
      <w:start w:val="1"/>
      <w:numFmt w:val="bullet"/>
      <w:lvlText w:val="•"/>
      <w:lvlJc w:val="left"/>
      <w:pPr>
        <w:tabs>
          <w:tab w:val="num" w:pos="5760"/>
        </w:tabs>
        <w:ind w:left="5760" w:hanging="360"/>
      </w:pPr>
      <w:rPr>
        <w:rFonts w:ascii="Arial" w:hAnsi="Arial" w:hint="default"/>
      </w:rPr>
    </w:lvl>
    <w:lvl w:ilvl="8" w:tplc="DCDC9694" w:tentative="1">
      <w:start w:val="1"/>
      <w:numFmt w:val="bullet"/>
      <w:lvlText w:val="•"/>
      <w:lvlJc w:val="left"/>
      <w:pPr>
        <w:tabs>
          <w:tab w:val="num" w:pos="6480"/>
        </w:tabs>
        <w:ind w:left="6480" w:hanging="360"/>
      </w:pPr>
      <w:rPr>
        <w:rFonts w:ascii="Arial" w:hAnsi="Arial" w:hint="default"/>
      </w:rPr>
    </w:lvl>
  </w:abstractNum>
  <w:abstractNum w:abstractNumId="4">
    <w:nsid w:val="29A43291"/>
    <w:multiLevelType w:val="hybridMultilevel"/>
    <w:tmpl w:val="57BEA98A"/>
    <w:lvl w:ilvl="0" w:tplc="0419000F">
      <w:start w:val="1"/>
      <w:numFmt w:val="decimal"/>
      <w:lvlText w:val="%1."/>
      <w:lvlJc w:val="left"/>
      <w:pPr>
        <w:tabs>
          <w:tab w:val="num" w:pos="720"/>
        </w:tabs>
        <w:ind w:left="720" w:hanging="360"/>
      </w:pPr>
      <w:rPr>
        <w:rFonts w:hint="default"/>
      </w:rPr>
    </w:lvl>
    <w:lvl w:ilvl="1" w:tplc="96B410FC" w:tentative="1">
      <w:start w:val="1"/>
      <w:numFmt w:val="bullet"/>
      <w:lvlText w:val="•"/>
      <w:lvlJc w:val="left"/>
      <w:pPr>
        <w:tabs>
          <w:tab w:val="num" w:pos="1440"/>
        </w:tabs>
        <w:ind w:left="1440" w:hanging="360"/>
      </w:pPr>
      <w:rPr>
        <w:rFonts w:ascii="Arial" w:hAnsi="Arial" w:hint="default"/>
      </w:rPr>
    </w:lvl>
    <w:lvl w:ilvl="2" w:tplc="D28A79FC" w:tentative="1">
      <w:start w:val="1"/>
      <w:numFmt w:val="bullet"/>
      <w:lvlText w:val="•"/>
      <w:lvlJc w:val="left"/>
      <w:pPr>
        <w:tabs>
          <w:tab w:val="num" w:pos="2160"/>
        </w:tabs>
        <w:ind w:left="2160" w:hanging="360"/>
      </w:pPr>
      <w:rPr>
        <w:rFonts w:ascii="Arial" w:hAnsi="Arial" w:hint="default"/>
      </w:rPr>
    </w:lvl>
    <w:lvl w:ilvl="3" w:tplc="398876E8" w:tentative="1">
      <w:start w:val="1"/>
      <w:numFmt w:val="bullet"/>
      <w:lvlText w:val="•"/>
      <w:lvlJc w:val="left"/>
      <w:pPr>
        <w:tabs>
          <w:tab w:val="num" w:pos="2880"/>
        </w:tabs>
        <w:ind w:left="2880" w:hanging="360"/>
      </w:pPr>
      <w:rPr>
        <w:rFonts w:ascii="Arial" w:hAnsi="Arial" w:hint="default"/>
      </w:rPr>
    </w:lvl>
    <w:lvl w:ilvl="4" w:tplc="24A2BAD4" w:tentative="1">
      <w:start w:val="1"/>
      <w:numFmt w:val="bullet"/>
      <w:lvlText w:val="•"/>
      <w:lvlJc w:val="left"/>
      <w:pPr>
        <w:tabs>
          <w:tab w:val="num" w:pos="3600"/>
        </w:tabs>
        <w:ind w:left="3600" w:hanging="360"/>
      </w:pPr>
      <w:rPr>
        <w:rFonts w:ascii="Arial" w:hAnsi="Arial" w:hint="default"/>
      </w:rPr>
    </w:lvl>
    <w:lvl w:ilvl="5" w:tplc="10086F50" w:tentative="1">
      <w:start w:val="1"/>
      <w:numFmt w:val="bullet"/>
      <w:lvlText w:val="•"/>
      <w:lvlJc w:val="left"/>
      <w:pPr>
        <w:tabs>
          <w:tab w:val="num" w:pos="4320"/>
        </w:tabs>
        <w:ind w:left="4320" w:hanging="360"/>
      </w:pPr>
      <w:rPr>
        <w:rFonts w:ascii="Arial" w:hAnsi="Arial" w:hint="default"/>
      </w:rPr>
    </w:lvl>
    <w:lvl w:ilvl="6" w:tplc="F09E5C5A" w:tentative="1">
      <w:start w:val="1"/>
      <w:numFmt w:val="bullet"/>
      <w:lvlText w:val="•"/>
      <w:lvlJc w:val="left"/>
      <w:pPr>
        <w:tabs>
          <w:tab w:val="num" w:pos="5040"/>
        </w:tabs>
        <w:ind w:left="5040" w:hanging="360"/>
      </w:pPr>
      <w:rPr>
        <w:rFonts w:ascii="Arial" w:hAnsi="Arial" w:hint="default"/>
      </w:rPr>
    </w:lvl>
    <w:lvl w:ilvl="7" w:tplc="5D120C36" w:tentative="1">
      <w:start w:val="1"/>
      <w:numFmt w:val="bullet"/>
      <w:lvlText w:val="•"/>
      <w:lvlJc w:val="left"/>
      <w:pPr>
        <w:tabs>
          <w:tab w:val="num" w:pos="5760"/>
        </w:tabs>
        <w:ind w:left="5760" w:hanging="360"/>
      </w:pPr>
      <w:rPr>
        <w:rFonts w:ascii="Arial" w:hAnsi="Arial" w:hint="default"/>
      </w:rPr>
    </w:lvl>
    <w:lvl w:ilvl="8" w:tplc="DCDC9694" w:tentative="1">
      <w:start w:val="1"/>
      <w:numFmt w:val="bullet"/>
      <w:lvlText w:val="•"/>
      <w:lvlJc w:val="left"/>
      <w:pPr>
        <w:tabs>
          <w:tab w:val="num" w:pos="6480"/>
        </w:tabs>
        <w:ind w:left="6480" w:hanging="360"/>
      </w:pPr>
      <w:rPr>
        <w:rFonts w:ascii="Arial" w:hAnsi="Arial" w:hint="default"/>
      </w:rPr>
    </w:lvl>
  </w:abstractNum>
  <w:abstractNum w:abstractNumId="5">
    <w:nsid w:val="4E4911B8"/>
    <w:multiLevelType w:val="hybridMultilevel"/>
    <w:tmpl w:val="6E9CD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DD5B25"/>
    <w:multiLevelType w:val="hybridMultilevel"/>
    <w:tmpl w:val="05247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A45AB"/>
    <w:multiLevelType w:val="multilevel"/>
    <w:tmpl w:val="DB3A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6"/>
  </w:num>
  <w:num w:numId="4">
    <w:abstractNumId w:val="2"/>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8D"/>
    <w:rsid w:val="00040182"/>
    <w:rsid w:val="000D7FD6"/>
    <w:rsid w:val="001070D1"/>
    <w:rsid w:val="00117E5D"/>
    <w:rsid w:val="001B25EC"/>
    <w:rsid w:val="00221A20"/>
    <w:rsid w:val="0025267C"/>
    <w:rsid w:val="00294F82"/>
    <w:rsid w:val="002D5DD0"/>
    <w:rsid w:val="002F770F"/>
    <w:rsid w:val="00395237"/>
    <w:rsid w:val="003A7586"/>
    <w:rsid w:val="003F06EA"/>
    <w:rsid w:val="00402AA1"/>
    <w:rsid w:val="00403537"/>
    <w:rsid w:val="00454FBD"/>
    <w:rsid w:val="00467C8B"/>
    <w:rsid w:val="004D07C6"/>
    <w:rsid w:val="004E117F"/>
    <w:rsid w:val="00504D90"/>
    <w:rsid w:val="007B416E"/>
    <w:rsid w:val="00804CAC"/>
    <w:rsid w:val="00806765"/>
    <w:rsid w:val="008A38A1"/>
    <w:rsid w:val="008E26BD"/>
    <w:rsid w:val="009007E2"/>
    <w:rsid w:val="00990372"/>
    <w:rsid w:val="009A3AD7"/>
    <w:rsid w:val="009F57B2"/>
    <w:rsid w:val="00A13B70"/>
    <w:rsid w:val="00A536D9"/>
    <w:rsid w:val="00A9709D"/>
    <w:rsid w:val="00AC505D"/>
    <w:rsid w:val="00B929D4"/>
    <w:rsid w:val="00BC168D"/>
    <w:rsid w:val="00C04DD8"/>
    <w:rsid w:val="00C06999"/>
    <w:rsid w:val="00C11141"/>
    <w:rsid w:val="00C11677"/>
    <w:rsid w:val="00C36422"/>
    <w:rsid w:val="00C708B6"/>
    <w:rsid w:val="00C83079"/>
    <w:rsid w:val="00C965A2"/>
    <w:rsid w:val="00CB0248"/>
    <w:rsid w:val="00CE31EA"/>
    <w:rsid w:val="00D013B7"/>
    <w:rsid w:val="00D0519C"/>
    <w:rsid w:val="00D82F96"/>
    <w:rsid w:val="00DC2CDE"/>
    <w:rsid w:val="00E302C9"/>
    <w:rsid w:val="00E716BB"/>
    <w:rsid w:val="00E72B43"/>
    <w:rsid w:val="00F24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4D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F77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4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4DD8"/>
    <w:rPr>
      <w:b/>
      <w:bCs/>
    </w:rPr>
  </w:style>
  <w:style w:type="paragraph" w:customStyle="1" w:styleId="tab">
    <w:name w:val="tab"/>
    <w:basedOn w:val="a"/>
    <w:rsid w:val="00C04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04DD8"/>
    <w:rPr>
      <w:rFonts w:ascii="Times New Roman" w:eastAsia="Times New Roman" w:hAnsi="Times New Roman" w:cs="Times New Roman"/>
      <w:b/>
      <w:bCs/>
      <w:sz w:val="36"/>
      <w:szCs w:val="36"/>
      <w:lang w:eastAsia="ru-RU"/>
    </w:rPr>
  </w:style>
  <w:style w:type="paragraph" w:styleId="a5">
    <w:name w:val="List Paragraph"/>
    <w:basedOn w:val="a"/>
    <w:uiPriority w:val="34"/>
    <w:qFormat/>
    <w:rsid w:val="00395237"/>
    <w:pPr>
      <w:ind w:left="720"/>
      <w:contextualSpacing/>
    </w:pPr>
  </w:style>
  <w:style w:type="character" w:customStyle="1" w:styleId="30">
    <w:name w:val="Заголовок 3 Знак"/>
    <w:basedOn w:val="a0"/>
    <w:link w:val="3"/>
    <w:uiPriority w:val="9"/>
    <w:semiHidden/>
    <w:rsid w:val="002F770F"/>
    <w:rPr>
      <w:rFonts w:asciiTheme="majorHAnsi" w:eastAsiaTheme="majorEastAsia" w:hAnsiTheme="majorHAnsi" w:cstheme="majorBidi"/>
      <w:color w:val="1F4D78" w:themeColor="accent1" w:themeShade="7F"/>
      <w:sz w:val="24"/>
      <w:szCs w:val="24"/>
    </w:rPr>
  </w:style>
  <w:style w:type="paragraph" w:customStyle="1" w:styleId="v2-dict-source">
    <w:name w:val="v2-dict-source"/>
    <w:basedOn w:val="a"/>
    <w:rsid w:val="002F7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F770F"/>
    <w:rPr>
      <w:color w:val="0000FF"/>
      <w:u w:val="single"/>
    </w:rPr>
  </w:style>
  <w:style w:type="paragraph" w:customStyle="1" w:styleId="v2-wkt-item">
    <w:name w:val="v2-wkt-item"/>
    <w:basedOn w:val="a"/>
    <w:rsid w:val="002F7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2-wkt-index">
    <w:name w:val="v2-wkt-index"/>
    <w:basedOn w:val="a0"/>
    <w:rsid w:val="002F770F"/>
  </w:style>
  <w:style w:type="character" w:customStyle="1" w:styleId="v2-wkt-tag">
    <w:name w:val="v2-wkt-tag"/>
    <w:basedOn w:val="a0"/>
    <w:rsid w:val="002F770F"/>
  </w:style>
  <w:style w:type="character" w:customStyle="1" w:styleId="v2-wikt-ex">
    <w:name w:val="v2-wikt-ex"/>
    <w:basedOn w:val="a0"/>
    <w:rsid w:val="002F770F"/>
  </w:style>
  <w:style w:type="character" w:customStyle="1" w:styleId="v2-wikt-ex-diam">
    <w:name w:val="v2-wikt-ex-diam"/>
    <w:basedOn w:val="a0"/>
    <w:rsid w:val="002F770F"/>
  </w:style>
  <w:style w:type="paragraph" w:customStyle="1" w:styleId="c1">
    <w:name w:val="c1"/>
    <w:basedOn w:val="a"/>
    <w:rsid w:val="00D82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82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4D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F77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4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4DD8"/>
    <w:rPr>
      <w:b/>
      <w:bCs/>
    </w:rPr>
  </w:style>
  <w:style w:type="paragraph" w:customStyle="1" w:styleId="tab">
    <w:name w:val="tab"/>
    <w:basedOn w:val="a"/>
    <w:rsid w:val="00C04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04DD8"/>
    <w:rPr>
      <w:rFonts w:ascii="Times New Roman" w:eastAsia="Times New Roman" w:hAnsi="Times New Roman" w:cs="Times New Roman"/>
      <w:b/>
      <w:bCs/>
      <w:sz w:val="36"/>
      <w:szCs w:val="36"/>
      <w:lang w:eastAsia="ru-RU"/>
    </w:rPr>
  </w:style>
  <w:style w:type="paragraph" w:styleId="a5">
    <w:name w:val="List Paragraph"/>
    <w:basedOn w:val="a"/>
    <w:uiPriority w:val="34"/>
    <w:qFormat/>
    <w:rsid w:val="00395237"/>
    <w:pPr>
      <w:ind w:left="720"/>
      <w:contextualSpacing/>
    </w:pPr>
  </w:style>
  <w:style w:type="character" w:customStyle="1" w:styleId="30">
    <w:name w:val="Заголовок 3 Знак"/>
    <w:basedOn w:val="a0"/>
    <w:link w:val="3"/>
    <w:uiPriority w:val="9"/>
    <w:semiHidden/>
    <w:rsid w:val="002F770F"/>
    <w:rPr>
      <w:rFonts w:asciiTheme="majorHAnsi" w:eastAsiaTheme="majorEastAsia" w:hAnsiTheme="majorHAnsi" w:cstheme="majorBidi"/>
      <w:color w:val="1F4D78" w:themeColor="accent1" w:themeShade="7F"/>
      <w:sz w:val="24"/>
      <w:szCs w:val="24"/>
    </w:rPr>
  </w:style>
  <w:style w:type="paragraph" w:customStyle="1" w:styleId="v2-dict-source">
    <w:name w:val="v2-dict-source"/>
    <w:basedOn w:val="a"/>
    <w:rsid w:val="002F7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F770F"/>
    <w:rPr>
      <w:color w:val="0000FF"/>
      <w:u w:val="single"/>
    </w:rPr>
  </w:style>
  <w:style w:type="paragraph" w:customStyle="1" w:styleId="v2-wkt-item">
    <w:name w:val="v2-wkt-item"/>
    <w:basedOn w:val="a"/>
    <w:rsid w:val="002F7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2-wkt-index">
    <w:name w:val="v2-wkt-index"/>
    <w:basedOn w:val="a0"/>
    <w:rsid w:val="002F770F"/>
  </w:style>
  <w:style w:type="character" w:customStyle="1" w:styleId="v2-wkt-tag">
    <w:name w:val="v2-wkt-tag"/>
    <w:basedOn w:val="a0"/>
    <w:rsid w:val="002F770F"/>
  </w:style>
  <w:style w:type="character" w:customStyle="1" w:styleId="v2-wikt-ex">
    <w:name w:val="v2-wikt-ex"/>
    <w:basedOn w:val="a0"/>
    <w:rsid w:val="002F770F"/>
  </w:style>
  <w:style w:type="character" w:customStyle="1" w:styleId="v2-wikt-ex-diam">
    <w:name w:val="v2-wikt-ex-diam"/>
    <w:basedOn w:val="a0"/>
    <w:rsid w:val="002F770F"/>
  </w:style>
  <w:style w:type="paragraph" w:customStyle="1" w:styleId="c1">
    <w:name w:val="c1"/>
    <w:basedOn w:val="a"/>
    <w:rsid w:val="00D82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8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1647">
      <w:bodyDiv w:val="1"/>
      <w:marLeft w:val="0"/>
      <w:marRight w:val="0"/>
      <w:marTop w:val="0"/>
      <w:marBottom w:val="0"/>
      <w:divBdr>
        <w:top w:val="none" w:sz="0" w:space="0" w:color="auto"/>
        <w:left w:val="none" w:sz="0" w:space="0" w:color="auto"/>
        <w:bottom w:val="none" w:sz="0" w:space="0" w:color="auto"/>
        <w:right w:val="none" w:sz="0" w:space="0" w:color="auto"/>
      </w:divBdr>
    </w:div>
    <w:div w:id="618800525">
      <w:bodyDiv w:val="1"/>
      <w:marLeft w:val="0"/>
      <w:marRight w:val="0"/>
      <w:marTop w:val="0"/>
      <w:marBottom w:val="0"/>
      <w:divBdr>
        <w:top w:val="none" w:sz="0" w:space="0" w:color="auto"/>
        <w:left w:val="none" w:sz="0" w:space="0" w:color="auto"/>
        <w:bottom w:val="none" w:sz="0" w:space="0" w:color="auto"/>
        <w:right w:val="none" w:sz="0" w:space="0" w:color="auto"/>
      </w:divBdr>
      <w:divsChild>
        <w:div w:id="618296839">
          <w:marLeft w:val="360"/>
          <w:marRight w:val="0"/>
          <w:marTop w:val="200"/>
          <w:marBottom w:val="0"/>
          <w:divBdr>
            <w:top w:val="none" w:sz="0" w:space="0" w:color="auto"/>
            <w:left w:val="none" w:sz="0" w:space="0" w:color="auto"/>
            <w:bottom w:val="none" w:sz="0" w:space="0" w:color="auto"/>
            <w:right w:val="none" w:sz="0" w:space="0" w:color="auto"/>
          </w:divBdr>
        </w:div>
        <w:div w:id="296644929">
          <w:marLeft w:val="360"/>
          <w:marRight w:val="0"/>
          <w:marTop w:val="200"/>
          <w:marBottom w:val="0"/>
          <w:divBdr>
            <w:top w:val="none" w:sz="0" w:space="0" w:color="auto"/>
            <w:left w:val="none" w:sz="0" w:space="0" w:color="auto"/>
            <w:bottom w:val="none" w:sz="0" w:space="0" w:color="auto"/>
            <w:right w:val="none" w:sz="0" w:space="0" w:color="auto"/>
          </w:divBdr>
        </w:div>
        <w:div w:id="115026823">
          <w:marLeft w:val="360"/>
          <w:marRight w:val="0"/>
          <w:marTop w:val="200"/>
          <w:marBottom w:val="0"/>
          <w:divBdr>
            <w:top w:val="none" w:sz="0" w:space="0" w:color="auto"/>
            <w:left w:val="none" w:sz="0" w:space="0" w:color="auto"/>
            <w:bottom w:val="none" w:sz="0" w:space="0" w:color="auto"/>
            <w:right w:val="none" w:sz="0" w:space="0" w:color="auto"/>
          </w:divBdr>
        </w:div>
        <w:div w:id="1285766570">
          <w:marLeft w:val="360"/>
          <w:marRight w:val="0"/>
          <w:marTop w:val="200"/>
          <w:marBottom w:val="0"/>
          <w:divBdr>
            <w:top w:val="none" w:sz="0" w:space="0" w:color="auto"/>
            <w:left w:val="none" w:sz="0" w:space="0" w:color="auto"/>
            <w:bottom w:val="none" w:sz="0" w:space="0" w:color="auto"/>
            <w:right w:val="none" w:sz="0" w:space="0" w:color="auto"/>
          </w:divBdr>
        </w:div>
        <w:div w:id="128979594">
          <w:marLeft w:val="360"/>
          <w:marRight w:val="0"/>
          <w:marTop w:val="200"/>
          <w:marBottom w:val="0"/>
          <w:divBdr>
            <w:top w:val="none" w:sz="0" w:space="0" w:color="auto"/>
            <w:left w:val="none" w:sz="0" w:space="0" w:color="auto"/>
            <w:bottom w:val="none" w:sz="0" w:space="0" w:color="auto"/>
            <w:right w:val="none" w:sz="0" w:space="0" w:color="auto"/>
          </w:divBdr>
        </w:div>
        <w:div w:id="1987709443">
          <w:marLeft w:val="360"/>
          <w:marRight w:val="0"/>
          <w:marTop w:val="200"/>
          <w:marBottom w:val="0"/>
          <w:divBdr>
            <w:top w:val="none" w:sz="0" w:space="0" w:color="auto"/>
            <w:left w:val="none" w:sz="0" w:space="0" w:color="auto"/>
            <w:bottom w:val="none" w:sz="0" w:space="0" w:color="auto"/>
            <w:right w:val="none" w:sz="0" w:space="0" w:color="auto"/>
          </w:divBdr>
        </w:div>
      </w:divsChild>
    </w:div>
    <w:div w:id="894127988">
      <w:bodyDiv w:val="1"/>
      <w:marLeft w:val="0"/>
      <w:marRight w:val="0"/>
      <w:marTop w:val="0"/>
      <w:marBottom w:val="0"/>
      <w:divBdr>
        <w:top w:val="none" w:sz="0" w:space="0" w:color="auto"/>
        <w:left w:val="none" w:sz="0" w:space="0" w:color="auto"/>
        <w:bottom w:val="none" w:sz="0" w:space="0" w:color="auto"/>
        <w:right w:val="none" w:sz="0" w:space="0" w:color="auto"/>
      </w:divBdr>
    </w:div>
    <w:div w:id="1286887177">
      <w:bodyDiv w:val="1"/>
      <w:marLeft w:val="0"/>
      <w:marRight w:val="0"/>
      <w:marTop w:val="0"/>
      <w:marBottom w:val="0"/>
      <w:divBdr>
        <w:top w:val="none" w:sz="0" w:space="0" w:color="auto"/>
        <w:left w:val="none" w:sz="0" w:space="0" w:color="auto"/>
        <w:bottom w:val="none" w:sz="0" w:space="0" w:color="auto"/>
        <w:right w:val="none" w:sz="0" w:space="0" w:color="auto"/>
      </w:divBdr>
    </w:div>
    <w:div w:id="1823347621">
      <w:bodyDiv w:val="1"/>
      <w:marLeft w:val="0"/>
      <w:marRight w:val="0"/>
      <w:marTop w:val="0"/>
      <w:marBottom w:val="0"/>
      <w:divBdr>
        <w:top w:val="none" w:sz="0" w:space="0" w:color="auto"/>
        <w:left w:val="none" w:sz="0" w:space="0" w:color="auto"/>
        <w:bottom w:val="none" w:sz="0" w:space="0" w:color="auto"/>
        <w:right w:val="none" w:sz="0" w:space="0" w:color="auto"/>
      </w:divBdr>
      <w:divsChild>
        <w:div w:id="1016231024">
          <w:marLeft w:val="0"/>
          <w:marRight w:val="0"/>
          <w:marTop w:val="375"/>
          <w:marBottom w:val="750"/>
          <w:divBdr>
            <w:top w:val="none" w:sz="0" w:space="0" w:color="auto"/>
            <w:left w:val="none" w:sz="0" w:space="0" w:color="auto"/>
            <w:bottom w:val="none" w:sz="0" w:space="0" w:color="auto"/>
            <w:right w:val="none" w:sz="0" w:space="0" w:color="auto"/>
          </w:divBdr>
        </w:div>
        <w:div w:id="1588031368">
          <w:marLeft w:val="0"/>
          <w:marRight w:val="0"/>
          <w:marTop w:val="375"/>
          <w:marBottom w:val="7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43F5D-C020-4DC0-8B13-30413DD0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Таболова Анна Маратовна</dc:creator>
  <cp:lastModifiedBy>Надежда Пронская</cp:lastModifiedBy>
  <cp:revision>2</cp:revision>
  <dcterms:created xsi:type="dcterms:W3CDTF">2022-05-06T07:47:00Z</dcterms:created>
  <dcterms:modified xsi:type="dcterms:W3CDTF">2022-05-06T07:47:00Z</dcterms:modified>
</cp:coreProperties>
</file>