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09" w:rsidRPr="00772316" w:rsidRDefault="00BE6109" w:rsidP="00BE6109">
      <w:pPr>
        <w:spacing w:line="360" w:lineRule="auto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</w:t>
      </w:r>
      <w:r w:rsidRPr="00772316">
        <w:rPr>
          <w:noProof/>
        </w:rPr>
        <w:t xml:space="preserve">  ПРИЛОЖЕНИЕ 3</w:t>
      </w:r>
    </w:p>
    <w:p w:rsidR="00BE6109" w:rsidRPr="00772316" w:rsidRDefault="00BE6109" w:rsidP="00BE6109">
      <w:pPr>
        <w:spacing w:line="360" w:lineRule="auto"/>
        <w:jc w:val="center"/>
        <w:rPr>
          <w:b/>
        </w:rPr>
      </w:pPr>
      <w:r w:rsidRPr="00772316">
        <w:rPr>
          <w:b/>
        </w:rPr>
        <w:t>Стоимость различных видов отопления за месяц, руб.</w:t>
      </w:r>
    </w:p>
    <w:p w:rsidR="00BE6109" w:rsidRPr="00772316" w:rsidRDefault="00BE6109" w:rsidP="00BE6109">
      <w:pPr>
        <w:spacing w:line="360" w:lineRule="auto"/>
        <w:jc w:val="both"/>
        <w:rPr>
          <w:noProof/>
        </w:rPr>
      </w:pPr>
      <w:bookmarkStart w:id="0" w:name="_GoBack"/>
      <w:bookmarkEnd w:id="0"/>
    </w:p>
    <w:p w:rsidR="00B30116" w:rsidRDefault="00BE6109" w:rsidP="00BE6109">
      <w:r>
        <w:rPr>
          <w:noProof/>
          <w:lang w:eastAsia="ru-RU"/>
        </w:rPr>
        <w:drawing>
          <wp:inline distT="0" distB="0" distL="0" distR="0">
            <wp:extent cx="6403340" cy="5379085"/>
            <wp:effectExtent l="0" t="0" r="16510" b="1206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09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922365"/>
    <w:rsid w:val="00BE6109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72;&#1075;&#1077;&#1085;\Desktop\&#1076;&#1080;&#1072;&#1075;&#1088;&#1072;&#1084;&#108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"/>
  <c:chart>
    <c:autoTitleDeleted val="1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Лист2!$A$1:$A$4</c:f>
              <c:strCache>
                <c:ptCount val="4"/>
                <c:pt idx="0">
                  <c:v>каменный уголь</c:v>
                </c:pt>
                <c:pt idx="1">
                  <c:v>газ</c:v>
                </c:pt>
                <c:pt idx="2">
                  <c:v>электроэнергия</c:v>
                </c:pt>
                <c:pt idx="3">
                  <c:v>коммунальная квартира</c:v>
                </c:pt>
              </c:strCache>
            </c:strRef>
          </c:cat>
          <c:val>
            <c:numRef>
              <c:f>Лист2!$B$1:$B$4</c:f>
              <c:numCache>
                <c:formatCode>General</c:formatCode>
                <c:ptCount val="4"/>
                <c:pt idx="0">
                  <c:v>3911.1</c:v>
                </c:pt>
                <c:pt idx="1">
                  <c:v>2032.5</c:v>
                </c:pt>
                <c:pt idx="2">
                  <c:v>10851.3</c:v>
                </c:pt>
                <c:pt idx="3">
                  <c:v>3157.7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1"/>
    </c:legend>
    <c:plotVisOnly val="1"/>
    <c:dispBlanksAs val="zero"/>
    <c:showDLblsOverMax val="1"/>
  </c:chart>
  <c:externalData r:id="rId1">
    <c:autoUpdate val="1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2019-04-29T14:19:00Z</dcterms:created>
  <dcterms:modified xsi:type="dcterms:W3CDTF">2019-04-29T14:20:00Z</dcterms:modified>
</cp:coreProperties>
</file>