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82" w:rsidRPr="002C1082" w:rsidRDefault="002C1082" w:rsidP="002C1082">
      <w:pPr>
        <w:jc w:val="center"/>
        <w:rPr>
          <w:rFonts w:ascii="Arial" w:hAnsi="Arial" w:cs="Arial"/>
          <w:b/>
          <w:bCs/>
          <w:color w:val="222222"/>
          <w:sz w:val="32"/>
          <w:shd w:val="clear" w:color="auto" w:fill="FFFFFF"/>
          <w:lang w:val="en-US"/>
        </w:rPr>
      </w:pPr>
      <w:r w:rsidRPr="002C1082">
        <w:rPr>
          <w:rFonts w:ascii="Arial" w:hAnsi="Arial" w:cs="Arial"/>
          <w:b/>
          <w:bCs/>
          <w:color w:val="222222"/>
          <w:sz w:val="32"/>
          <w:shd w:val="clear" w:color="auto" w:fill="FFFFFF"/>
          <w:lang w:val="en-US"/>
        </w:rPr>
        <w:t>Unique Beauty</w:t>
      </w:r>
    </w:p>
    <w:p w:rsidR="0013711E" w:rsidRDefault="00D650DB" w:rsidP="00E06025">
      <w:pPr>
        <w:rPr>
          <w:rFonts w:ascii="Arial" w:hAnsi="Arial" w:cs="Arial"/>
          <w:b/>
          <w:bCs/>
          <w:color w:val="222222"/>
          <w:shd w:val="clear" w:color="auto" w:fill="FFFFFF"/>
        </w:rPr>
      </w:pPr>
      <w:proofErr w:type="spellStart"/>
      <w:r w:rsidRPr="00105F95">
        <w:rPr>
          <w:rFonts w:ascii="Arial" w:hAnsi="Arial" w:cs="Arial"/>
          <w:b/>
          <w:bCs/>
          <w:color w:val="222222"/>
          <w:shd w:val="clear" w:color="auto" w:fill="FFFFFF"/>
        </w:rPr>
        <w:t>Altai</w:t>
      </w:r>
      <w:proofErr w:type="spellEnd"/>
      <w:r w:rsidRPr="00105F95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105F95">
        <w:rPr>
          <w:rFonts w:ascii="Arial" w:hAnsi="Arial" w:cs="Arial"/>
          <w:b/>
          <w:bCs/>
          <w:color w:val="222222"/>
          <w:shd w:val="clear" w:color="auto" w:fill="FFFFFF"/>
        </w:rPr>
        <w:t>Nature</w:t>
      </w:r>
      <w:proofErr w:type="spellEnd"/>
      <w:r w:rsidRPr="00105F95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105F95">
        <w:rPr>
          <w:rFonts w:ascii="Arial" w:hAnsi="Arial" w:cs="Arial"/>
          <w:b/>
          <w:bCs/>
          <w:color w:val="222222"/>
          <w:shd w:val="clear" w:color="auto" w:fill="FFFFFF"/>
        </w:rPr>
        <w:t>Reserve</w:t>
      </w:r>
      <w:proofErr w:type="spellEnd"/>
    </w:p>
    <w:p w:rsidR="006C011A" w:rsidRDefault="006C011A" w:rsidP="00E06025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6C011A">
        <w:rPr>
          <w:rFonts w:ascii="Arial" w:hAnsi="Arial" w:cs="Arial"/>
          <w:b/>
          <w:bCs/>
          <w:noProof/>
          <w:color w:val="222222"/>
          <w:shd w:val="clear" w:color="auto" w:fill="FFFFFF"/>
          <w:lang w:eastAsia="ru-RU"/>
        </w:rPr>
        <w:drawing>
          <wp:inline distT="0" distB="0" distL="0" distR="0">
            <wp:extent cx="5687413" cy="3228623"/>
            <wp:effectExtent l="19050" t="0" r="8537" b="0"/>
            <wp:docPr id="28" name="Рисунок 28" descr="Большой Чульчинский водоп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Большой Чульчинский водопа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202" cy="3230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11A" w:rsidRPr="00105F95" w:rsidRDefault="006C011A" w:rsidP="006C011A">
      <w:pPr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  <w:r w:rsidRPr="006C011A">
        <w:rPr>
          <w:rFonts w:ascii="Arial" w:hAnsi="Arial" w:cs="Arial"/>
          <w:b/>
          <w:bCs/>
          <w:noProof/>
          <w:color w:val="222222"/>
          <w:shd w:val="clear" w:color="auto" w:fill="FFFFFF"/>
          <w:lang w:eastAsia="ru-RU"/>
        </w:rPr>
        <w:drawing>
          <wp:inline distT="0" distB="0" distL="0" distR="0">
            <wp:extent cx="2735439" cy="2625623"/>
            <wp:effectExtent l="19050" t="0" r="7761" b="0"/>
            <wp:docPr id="31" name="Рисунок 31" descr="https://upload.wikimedia.org/wikipedia/commons/6/68/%D0%A1%D1%85%D0%B5%D0%BC%D0%B0_%D0%90%D0%BB%D1%82%D0%B0%D0%B9%D1%81%D0%BA%D0%BE%D0%B3%D0%BE_%D0%B7%D0%B0%D0%BF%D0%BE%D0%B2%D0%B5%D0%B4%D0%BD%D0%B8%D0%BA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upload.wikimedia.org/wikipedia/commons/6/68/%D0%A1%D1%85%D0%B5%D0%BC%D0%B0_%D0%90%D0%BB%D1%82%D0%B0%D0%B9%D1%81%D0%BA%D0%BE%D0%B3%D0%BE_%D0%B7%D0%B0%D0%BF%D0%BE%D0%B2%D0%B5%D0%B4%D0%BD%D0%B8%D0%BA%D0%B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371" cy="2625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B26" w:rsidRDefault="00D650DB" w:rsidP="00E06025">
      <w:pPr>
        <w:pStyle w:val="HTML"/>
        <w:shd w:val="clear" w:color="auto" w:fill="FFFFFF"/>
        <w:spacing w:line="276" w:lineRule="auto"/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</w:pPr>
      <w:r w:rsidRPr="00105F95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en-US"/>
        </w:rPr>
        <w:t xml:space="preserve">The </w:t>
      </w:r>
      <w:proofErr w:type="spellStart"/>
      <w:r w:rsidRPr="00105F95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en-US"/>
        </w:rPr>
        <w:t>Altaiskiy</w:t>
      </w:r>
      <w:proofErr w:type="spellEnd"/>
      <w:r w:rsidRPr="00105F95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en-US"/>
        </w:rPr>
        <w:t xml:space="preserve"> State Nature Reserve</w:t>
      </w:r>
      <w:r w:rsidRPr="00105F95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 </w:t>
      </w:r>
      <w:r w:rsidRPr="00105F95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was established in 1932 on the right shores of the </w:t>
      </w:r>
      <w:proofErr w:type="spellStart"/>
      <w:r w:rsidRPr="00105F95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Teletskoye</w:t>
      </w:r>
      <w:proofErr w:type="spellEnd"/>
      <w:r w:rsidRPr="00105F95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Lake and in the upper reaches of the </w:t>
      </w:r>
      <w:proofErr w:type="spellStart"/>
      <w:r w:rsidRPr="00105F95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Chulyshman</w:t>
      </w:r>
      <w:proofErr w:type="spellEnd"/>
      <w:r w:rsidRPr="00105F95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River. </w:t>
      </w:r>
    </w:p>
    <w:p w:rsidR="00903063" w:rsidRDefault="00903063" w:rsidP="00E06025">
      <w:pPr>
        <w:pStyle w:val="HTML"/>
        <w:shd w:val="clear" w:color="auto" w:fill="FFFFFF"/>
        <w:spacing w:line="276" w:lineRule="auto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  <w:r w:rsidRPr="00903063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The reserve has an elongated shape running from the northeast to southwest along the </w:t>
      </w:r>
      <w:proofErr w:type="spellStart"/>
      <w:r w:rsidRPr="00903063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Teletskoye</w:t>
      </w:r>
      <w:proofErr w:type="spellEnd"/>
      <w:r w:rsidRPr="00903063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 basin and into the high interior. </w:t>
      </w:r>
    </w:p>
    <w:p w:rsidR="00903063" w:rsidRDefault="00903063" w:rsidP="00E06025">
      <w:pPr>
        <w:pStyle w:val="HTML"/>
        <w:shd w:val="clear" w:color="auto" w:fill="FFFFFF"/>
        <w:spacing w:line="276" w:lineRule="auto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  <w:r w:rsidRPr="00903063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Elevations rise to 3,500 metres (11,500 ft). </w:t>
      </w:r>
    </w:p>
    <w:p w:rsidR="003C2B26" w:rsidRDefault="00105F95" w:rsidP="00E06025">
      <w:pPr>
        <w:pStyle w:val="HTML"/>
        <w:shd w:val="clear" w:color="auto" w:fill="FFFFFF"/>
        <w:spacing w:line="276" w:lineRule="auto"/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</w:pPr>
      <w:r w:rsidRPr="00105F95"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  <w:t xml:space="preserve">On the high plateaus there are over 1,000 alpine lakes greater than 1 hectare in size. </w:t>
      </w:r>
    </w:p>
    <w:p w:rsidR="003C2B26" w:rsidRDefault="00D650DB" w:rsidP="00E06025">
      <w:pPr>
        <w:pStyle w:val="HTML"/>
        <w:shd w:val="clear" w:color="auto" w:fill="FFFFFF"/>
        <w:spacing w:line="276" w:lineRule="auto"/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</w:pPr>
      <w:r w:rsidRPr="00105F95"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  <w:t xml:space="preserve">This </w:t>
      </w:r>
      <w:proofErr w:type="spellStart"/>
      <w:r w:rsidRPr="00105F95"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  <w:t>ecoregion</w:t>
      </w:r>
      <w:proofErr w:type="spellEnd"/>
      <w:r w:rsidRPr="00105F95"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  <w:t xml:space="preserve"> is characterized by mountains dissected by river valleys, high levels of precipitation, and high biodiversity. </w:t>
      </w:r>
    </w:p>
    <w:p w:rsidR="00A44F0D" w:rsidRDefault="00A44F0D" w:rsidP="00E06025">
      <w:pPr>
        <w:pStyle w:val="HTML"/>
        <w:shd w:val="clear" w:color="auto" w:fill="FFFFFF"/>
        <w:spacing w:line="276" w:lineRule="auto"/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  <w:t>Because of continental climate and</w:t>
      </w:r>
      <w:r w:rsidR="00296BE7"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  <w:t xml:space="preserve"> constant process of </w:t>
      </w:r>
      <w:proofErr w:type="spellStart"/>
      <w:r w:rsidR="00296BE7"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  <w:t>pedogenesis</w:t>
      </w:r>
      <w:proofErr w:type="spellEnd"/>
      <w:r w:rsidR="00296BE7"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  <w:t xml:space="preserve"> on the territory of the reserve you can meet very peculiar soil complexes.</w:t>
      </w:r>
    </w:p>
    <w:p w:rsidR="003C2B26" w:rsidRDefault="00D650DB" w:rsidP="00E06025">
      <w:pPr>
        <w:pStyle w:val="HTML"/>
        <w:shd w:val="clear" w:color="auto" w:fill="FFFFFF"/>
        <w:spacing w:line="276" w:lineRule="auto"/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</w:pPr>
      <w:r w:rsidRPr="00105F95"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  <w:t xml:space="preserve">Flora is generally dependent on the elevation and terrain, with forest having three main subzones based on altitude: light needle-leaf sparse taiga, dark needle-leaf taiga, and dark taiga. </w:t>
      </w:r>
    </w:p>
    <w:p w:rsidR="00296BE7" w:rsidRDefault="00296BE7" w:rsidP="00E06025">
      <w:pPr>
        <w:pStyle w:val="HTML"/>
        <w:shd w:val="clear" w:color="auto" w:fill="FFFFFF"/>
        <w:spacing w:line="276" w:lineRule="auto"/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  <w:lastRenderedPageBreak/>
        <w:t>The diversity of flora and fauna makes this place one of the leading Russian reserve in variety of species.</w:t>
      </w:r>
    </w:p>
    <w:p w:rsidR="00D650DB" w:rsidRPr="006C011A" w:rsidRDefault="00105F95" w:rsidP="00E06025">
      <w:pPr>
        <w:pStyle w:val="HTML"/>
        <w:shd w:val="clear" w:color="auto" w:fill="FFFFFF"/>
        <w:spacing w:line="276" w:lineRule="auto"/>
        <w:rPr>
          <w:rFonts w:ascii="Arial" w:hAnsi="Arial" w:cs="Arial"/>
          <w:color w:val="212121"/>
          <w:sz w:val="22"/>
          <w:szCs w:val="22"/>
          <w:lang w:val="en-US"/>
        </w:rPr>
      </w:pPr>
      <w:r w:rsidRPr="00105F95"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  <w:t xml:space="preserve">One of the main purposes of establishing this nature reserve is saving the beautiful and unique </w:t>
      </w:r>
      <w:proofErr w:type="spellStart"/>
      <w:r w:rsidRPr="00105F95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Teletskoye</w:t>
      </w:r>
      <w:proofErr w:type="spellEnd"/>
      <w:r w:rsidRPr="00105F95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 Lake,</w:t>
      </w:r>
      <w:r w:rsidRPr="006C011A">
        <w:rPr>
          <w:rFonts w:ascii="Arial" w:hAnsi="Arial" w:cs="Arial"/>
          <w:color w:val="212121"/>
          <w:sz w:val="22"/>
          <w:szCs w:val="22"/>
          <w:lang w:val="en-US"/>
        </w:rPr>
        <w:t xml:space="preserve"> relief of mountains, protection of</w:t>
      </w:r>
      <w:r w:rsidR="003C2B26" w:rsidRPr="006C011A">
        <w:rPr>
          <w:rFonts w:ascii="Arial" w:hAnsi="Arial" w:cs="Arial"/>
          <w:color w:val="212121"/>
          <w:sz w:val="22"/>
          <w:szCs w:val="22"/>
          <w:lang w:val="en-US"/>
        </w:rPr>
        <w:t xml:space="preserve"> cedar woods and hunting-commercial animals.</w:t>
      </w:r>
    </w:p>
    <w:p w:rsidR="00903063" w:rsidRPr="006C011A" w:rsidRDefault="00903063" w:rsidP="00E06025">
      <w:pPr>
        <w:pStyle w:val="HTML"/>
        <w:shd w:val="clear" w:color="auto" w:fill="FFFFFF"/>
        <w:spacing w:line="276" w:lineRule="auto"/>
        <w:rPr>
          <w:rFonts w:ascii="Arial" w:hAnsi="Arial" w:cs="Arial"/>
          <w:color w:val="212121"/>
          <w:sz w:val="22"/>
          <w:szCs w:val="22"/>
          <w:lang w:val="en-US"/>
        </w:rPr>
      </w:pPr>
    </w:p>
    <w:p w:rsidR="00903063" w:rsidRPr="006C011A" w:rsidRDefault="00903063" w:rsidP="00E06025">
      <w:pPr>
        <w:pStyle w:val="HTML"/>
        <w:shd w:val="clear" w:color="auto" w:fill="FFFFFF"/>
        <w:spacing w:line="276" w:lineRule="auto"/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  <w:lang w:val="en-US"/>
        </w:rPr>
      </w:pPr>
      <w:proofErr w:type="spellStart"/>
      <w:r w:rsidRPr="006C011A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  <w:lang w:val="en-US"/>
        </w:rPr>
        <w:t>Tigirekskiy</w:t>
      </w:r>
      <w:proofErr w:type="spellEnd"/>
      <w:r w:rsidRPr="006C011A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  <w:lang w:val="en-US"/>
        </w:rPr>
        <w:t xml:space="preserve"> Nature Reserve</w:t>
      </w:r>
    </w:p>
    <w:p w:rsidR="006C011A" w:rsidRDefault="006C011A" w:rsidP="00E06025">
      <w:pPr>
        <w:pStyle w:val="HTML"/>
        <w:shd w:val="clear" w:color="auto" w:fill="FFFFFF"/>
        <w:spacing w:line="276" w:lineRule="auto"/>
        <w:rPr>
          <w:rFonts w:ascii="Arial" w:hAnsi="Arial" w:cs="Arial"/>
          <w:color w:val="212121"/>
          <w:sz w:val="22"/>
          <w:szCs w:val="22"/>
        </w:rPr>
      </w:pPr>
      <w:r w:rsidRPr="006C011A">
        <w:rPr>
          <w:rFonts w:ascii="Arial" w:hAnsi="Arial" w:cs="Arial"/>
          <w:b/>
          <w:bCs/>
          <w:noProof/>
          <w:color w:val="222222"/>
          <w:sz w:val="21"/>
          <w:szCs w:val="21"/>
          <w:shd w:val="clear" w:color="auto" w:fill="FFFFFF"/>
        </w:rPr>
        <w:drawing>
          <wp:inline distT="0" distB="0" distL="0" distR="0">
            <wp:extent cx="5394165" cy="2788356"/>
            <wp:effectExtent l="19050" t="0" r="0" b="0"/>
            <wp:docPr id="22" name="Рисунок 22" descr="Гора Шляпная в буферной зоне Тигирекского заповед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Гора Шляпная в буферной зоне Тигирекского заповедник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439" cy="2788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11A" w:rsidRPr="006C011A" w:rsidRDefault="006C011A" w:rsidP="006C011A">
      <w:pPr>
        <w:pStyle w:val="HTML"/>
        <w:shd w:val="clear" w:color="auto" w:fill="FFFFFF"/>
        <w:spacing w:line="276" w:lineRule="auto"/>
        <w:jc w:val="center"/>
        <w:rPr>
          <w:rFonts w:ascii="Arial" w:hAnsi="Arial" w:cs="Arial"/>
          <w:color w:val="212121"/>
          <w:sz w:val="22"/>
          <w:szCs w:val="22"/>
        </w:rPr>
      </w:pPr>
      <w:r w:rsidRPr="006C011A">
        <w:rPr>
          <w:rFonts w:ascii="Arial" w:hAnsi="Arial" w:cs="Arial"/>
          <w:noProof/>
          <w:color w:val="212121"/>
          <w:sz w:val="22"/>
          <w:szCs w:val="22"/>
        </w:rPr>
        <w:drawing>
          <wp:inline distT="0" distB="0" distL="0" distR="0">
            <wp:extent cx="4032532" cy="2359378"/>
            <wp:effectExtent l="19050" t="0" r="6068" b="0"/>
            <wp:docPr id="25" name="Рисунок 25" descr="http://www.visitaltai.info/upload/resize_cache/iblock/632/800_600_1bd4c5378cb28392d3aaf928250964ed4/632039be5b39b8a0959f705a93c42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visitaltai.info/upload/resize_cache/iblock/632/800_600_1bd4c5378cb28392d3aaf928250964ed4/632039be5b39b8a0959f705a93c4278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6026" t="46954" r="16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532" cy="2359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D69" w:rsidRDefault="00903063" w:rsidP="00E06025">
      <w:pPr>
        <w:pStyle w:val="HTML"/>
        <w:shd w:val="clear" w:color="auto" w:fill="FFFFFF"/>
        <w:spacing w:line="276" w:lineRule="auto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  <w:r w:rsidRPr="00903063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The reserve was established for the protection and study of the relic pre-glacial dark taiga of the higher elevations, and the mountain-steppe of the river valleys and lower regions. </w:t>
      </w:r>
    </w:p>
    <w:p w:rsidR="00EB6D69" w:rsidRDefault="00903063" w:rsidP="00E06025">
      <w:pPr>
        <w:pStyle w:val="HTML"/>
        <w:shd w:val="clear" w:color="auto" w:fill="FFFFFF"/>
        <w:spacing w:line="276" w:lineRule="auto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  <w:r w:rsidRPr="00903063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The site features extensive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903063">
        <w:rPr>
          <w:rFonts w:ascii="Arial" w:hAnsi="Arial" w:cs="Arial"/>
          <w:sz w:val="21"/>
          <w:szCs w:val="21"/>
          <w:shd w:val="clear" w:color="auto" w:fill="FFFFFF"/>
          <w:lang w:val="en-US"/>
        </w:rPr>
        <w:t>karst</w:t>
      </w:r>
      <w:proofErr w:type="spellEnd"/>
      <w:r w:rsidRPr="00903063"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 </w:t>
      </w:r>
      <w:r w:rsidRPr="00903063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landscape and caves. </w:t>
      </w:r>
    </w:p>
    <w:p w:rsidR="00EB6D69" w:rsidRDefault="00903063" w:rsidP="00E06025">
      <w:pPr>
        <w:pStyle w:val="HTML"/>
        <w:shd w:val="clear" w:color="auto" w:fill="FFFFFF"/>
        <w:spacing w:line="276" w:lineRule="auto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  <w:r w:rsidRPr="00903063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The reserve is situated in the</w:t>
      </w:r>
      <w:r w:rsidRPr="00903063"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 </w:t>
      </w:r>
      <w:proofErr w:type="spellStart"/>
      <w:r w:rsidRPr="00903063">
        <w:rPr>
          <w:rFonts w:ascii="Arial" w:hAnsi="Arial" w:cs="Arial"/>
          <w:sz w:val="21"/>
          <w:szCs w:val="21"/>
          <w:shd w:val="clear" w:color="auto" w:fill="FFFFFF"/>
          <w:lang w:val="en-US"/>
        </w:rPr>
        <w:t>Zmeinogorsky</w:t>
      </w:r>
      <w:proofErr w:type="spellEnd"/>
      <w:r w:rsidRPr="00903063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,</w:t>
      </w:r>
      <w:r w:rsidRPr="00903063"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 </w:t>
      </w:r>
      <w:proofErr w:type="spellStart"/>
      <w:r w:rsidRPr="00903063">
        <w:rPr>
          <w:rFonts w:ascii="Arial" w:hAnsi="Arial" w:cs="Arial"/>
          <w:sz w:val="21"/>
          <w:szCs w:val="21"/>
          <w:shd w:val="clear" w:color="auto" w:fill="FFFFFF"/>
          <w:lang w:val="en-US"/>
        </w:rPr>
        <w:t>Tretyakovsky</w:t>
      </w:r>
      <w:proofErr w:type="spellEnd"/>
      <w:r w:rsidRPr="00903063"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 </w:t>
      </w:r>
      <w:r w:rsidRPr="00903063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and</w:t>
      </w:r>
      <w:r w:rsidRPr="00903063"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 </w:t>
      </w:r>
      <w:proofErr w:type="spellStart"/>
      <w:r w:rsidRPr="00903063">
        <w:rPr>
          <w:rFonts w:ascii="Arial" w:hAnsi="Arial" w:cs="Arial"/>
          <w:sz w:val="21"/>
          <w:szCs w:val="21"/>
          <w:shd w:val="clear" w:color="auto" w:fill="FFFFFF"/>
          <w:lang w:val="en-US"/>
        </w:rPr>
        <w:t>Krasnoshchyokovsky</w:t>
      </w:r>
      <w:proofErr w:type="spellEnd"/>
      <w:r w:rsidRPr="00903063"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 </w:t>
      </w:r>
      <w:r w:rsidRPr="00903063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districts of</w:t>
      </w:r>
      <w:r w:rsidRPr="00903063"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 </w:t>
      </w:r>
      <w:r w:rsidRPr="00903063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Altai </w:t>
      </w:r>
      <w:proofErr w:type="spellStart"/>
      <w:r w:rsidRPr="00903063">
        <w:rPr>
          <w:rFonts w:ascii="Arial" w:hAnsi="Arial" w:cs="Arial"/>
          <w:sz w:val="21"/>
          <w:szCs w:val="21"/>
          <w:shd w:val="clear" w:color="auto" w:fill="FFFFFF"/>
          <w:lang w:val="en-US"/>
        </w:rPr>
        <w:t>Krai</w:t>
      </w:r>
      <w:proofErr w:type="spellEnd"/>
      <w:r w:rsidRPr="00903063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.</w:t>
      </w:r>
      <w:r w:rsidR="00EB6D69" w:rsidRPr="00903063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 </w:t>
      </w:r>
    </w:p>
    <w:p w:rsidR="003C2B26" w:rsidRDefault="00903063" w:rsidP="00E06025">
      <w:pPr>
        <w:pStyle w:val="HTML"/>
        <w:shd w:val="clear" w:color="auto" w:fill="FFFFFF"/>
        <w:spacing w:line="276" w:lineRule="auto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  <w:r w:rsidRPr="00903063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It was formally established in 1999</w:t>
      </w:r>
      <w:r w:rsidR="00AA68E5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.</w:t>
      </w:r>
    </w:p>
    <w:p w:rsidR="00845E96" w:rsidRDefault="00845E96" w:rsidP="00E06025">
      <w:pPr>
        <w:pStyle w:val="HTML"/>
        <w:shd w:val="clear" w:color="auto" w:fill="FFFFFF"/>
        <w:spacing w:line="276" w:lineRule="auto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  <w:proofErr w:type="spellStart"/>
      <w:r w:rsidRPr="00845E96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Tigirekskiy</w:t>
      </w:r>
      <w:proofErr w:type="spellEnd"/>
      <w:r w:rsidRPr="00845E96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 is located in the</w:t>
      </w:r>
      <w:r w:rsidRPr="00845E96"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 </w:t>
      </w:r>
      <w:r w:rsidRPr="00845E96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  <w:lang w:val="en-US"/>
        </w:rPr>
        <w:t>Kazakh forest steppe</w:t>
      </w:r>
      <w:r w:rsidRPr="00845E96"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 </w:t>
      </w:r>
      <w:proofErr w:type="spellStart"/>
      <w:r w:rsidRPr="00845E96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ecoregion</w:t>
      </w:r>
      <w:proofErr w:type="spellEnd"/>
      <w:r w:rsidRPr="00845E96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, a steppe region with long ""ribbon forests"" of pine; about 300–500 miles more northerly than the European Russian forest. </w:t>
      </w:r>
    </w:p>
    <w:p w:rsidR="00E06025" w:rsidRDefault="00E06025" w:rsidP="00E06025">
      <w:pPr>
        <w:pStyle w:val="a4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222222"/>
          <w:sz w:val="21"/>
          <w:szCs w:val="21"/>
          <w:lang w:val="en-US"/>
        </w:rPr>
      </w:pPr>
      <w:r>
        <w:rPr>
          <w:rFonts w:ascii="Arial" w:hAnsi="Arial" w:cs="Arial"/>
          <w:color w:val="222222"/>
          <w:sz w:val="21"/>
          <w:szCs w:val="21"/>
          <w:lang w:val="en-US"/>
        </w:rPr>
        <w:t>T</w:t>
      </w:r>
      <w:r w:rsidRPr="00E06025">
        <w:rPr>
          <w:rFonts w:ascii="Arial" w:hAnsi="Arial" w:cs="Arial"/>
          <w:color w:val="222222"/>
          <w:sz w:val="21"/>
          <w:szCs w:val="21"/>
          <w:lang w:val="en-US"/>
        </w:rPr>
        <w:t xml:space="preserve">here are two general types of plant communities in </w:t>
      </w:r>
      <w:proofErr w:type="spellStart"/>
      <w:r w:rsidRPr="00E06025">
        <w:rPr>
          <w:rFonts w:ascii="Arial" w:hAnsi="Arial" w:cs="Arial"/>
          <w:color w:val="222222"/>
          <w:sz w:val="21"/>
          <w:szCs w:val="21"/>
          <w:lang w:val="en-US"/>
        </w:rPr>
        <w:t>Tigireksky</w:t>
      </w:r>
      <w:proofErr w:type="spellEnd"/>
      <w:r w:rsidRPr="00E06025">
        <w:rPr>
          <w:rFonts w:ascii="Arial" w:hAnsi="Arial" w:cs="Arial"/>
          <w:color w:val="222222"/>
          <w:sz w:val="21"/>
          <w:szCs w:val="21"/>
          <w:lang w:val="en-US"/>
        </w:rPr>
        <w:t xml:space="preserve">: forest-steppe in the north and west on smooth domed mountains, and dark taiga along the </w:t>
      </w:r>
      <w:proofErr w:type="spellStart"/>
      <w:r w:rsidRPr="00E06025">
        <w:rPr>
          <w:rFonts w:ascii="Arial" w:hAnsi="Arial" w:cs="Arial"/>
          <w:color w:val="222222"/>
          <w:sz w:val="21"/>
          <w:szCs w:val="21"/>
          <w:lang w:val="en-US"/>
        </w:rPr>
        <w:t>Tigirek</w:t>
      </w:r>
      <w:proofErr w:type="spellEnd"/>
      <w:r w:rsidRPr="00E06025">
        <w:rPr>
          <w:rFonts w:ascii="Arial" w:hAnsi="Arial" w:cs="Arial"/>
          <w:color w:val="222222"/>
          <w:sz w:val="21"/>
          <w:szCs w:val="21"/>
          <w:lang w:val="en-US"/>
        </w:rPr>
        <w:t xml:space="preserve"> Ridge. </w:t>
      </w:r>
    </w:p>
    <w:p w:rsidR="00E06025" w:rsidRDefault="00E06025" w:rsidP="00E06025">
      <w:pPr>
        <w:pStyle w:val="a4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222222"/>
          <w:sz w:val="21"/>
          <w:szCs w:val="21"/>
          <w:lang w:val="en-US"/>
        </w:rPr>
      </w:pPr>
      <w:r w:rsidRPr="00E06025">
        <w:rPr>
          <w:rFonts w:ascii="Arial" w:hAnsi="Arial" w:cs="Arial"/>
          <w:color w:val="222222"/>
          <w:sz w:val="21"/>
          <w:szCs w:val="21"/>
          <w:lang w:val="en-US"/>
        </w:rPr>
        <w:t>Scientists on the reserve have recorded 811 species of vascular plants.</w:t>
      </w:r>
      <w:r>
        <w:rPr>
          <w:rFonts w:ascii="Arial" w:hAnsi="Arial" w:cs="Arial"/>
          <w:color w:val="222222"/>
          <w:sz w:val="21"/>
          <w:szCs w:val="21"/>
          <w:lang w:val="en-US"/>
        </w:rPr>
        <w:t xml:space="preserve"> </w:t>
      </w:r>
    </w:p>
    <w:p w:rsidR="00D14564" w:rsidRDefault="00E06025" w:rsidP="00E06025">
      <w:pPr>
        <w:pStyle w:val="a4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222222"/>
          <w:sz w:val="21"/>
          <w:szCs w:val="21"/>
          <w:lang w:val="en-US"/>
        </w:rPr>
      </w:pPr>
      <w:r w:rsidRPr="00E06025">
        <w:rPr>
          <w:rFonts w:ascii="Arial" w:hAnsi="Arial" w:cs="Arial"/>
          <w:color w:val="222222"/>
          <w:sz w:val="21"/>
          <w:szCs w:val="21"/>
          <w:lang w:val="en-US"/>
        </w:rPr>
        <w:t xml:space="preserve">The reserve hosts the full range of western Altai dark </w:t>
      </w:r>
      <w:proofErr w:type="spellStart"/>
      <w:r w:rsidRPr="00E06025">
        <w:rPr>
          <w:rFonts w:ascii="Arial" w:hAnsi="Arial" w:cs="Arial"/>
          <w:color w:val="222222"/>
          <w:sz w:val="21"/>
          <w:szCs w:val="21"/>
          <w:lang w:val="en-US"/>
        </w:rPr>
        <w:t>taigi</w:t>
      </w:r>
      <w:proofErr w:type="spellEnd"/>
      <w:r w:rsidRPr="00E06025">
        <w:rPr>
          <w:rFonts w:ascii="Arial" w:hAnsi="Arial" w:cs="Arial"/>
          <w:color w:val="222222"/>
          <w:sz w:val="21"/>
          <w:szCs w:val="21"/>
          <w:lang w:val="en-US"/>
        </w:rPr>
        <w:t xml:space="preserve"> and forest-steppe animals: 67 species of mammal have reported on the site. </w:t>
      </w:r>
    </w:p>
    <w:p w:rsidR="00D14564" w:rsidRDefault="00E06025" w:rsidP="00E06025">
      <w:pPr>
        <w:pStyle w:val="a4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222222"/>
          <w:sz w:val="21"/>
          <w:szCs w:val="21"/>
          <w:lang w:val="en-US"/>
        </w:rPr>
      </w:pPr>
      <w:r w:rsidRPr="00E06025">
        <w:rPr>
          <w:rFonts w:ascii="Arial" w:hAnsi="Arial" w:cs="Arial"/>
          <w:color w:val="222222"/>
          <w:sz w:val="21"/>
          <w:szCs w:val="21"/>
          <w:lang w:val="en-US"/>
        </w:rPr>
        <w:t xml:space="preserve">Common mammals are the brown bear, red deer, roe deer, moose and especially hare. </w:t>
      </w:r>
    </w:p>
    <w:p w:rsidR="00D14564" w:rsidRDefault="00E06025" w:rsidP="00E06025">
      <w:pPr>
        <w:pStyle w:val="a4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222222"/>
          <w:sz w:val="21"/>
          <w:szCs w:val="21"/>
          <w:lang w:val="en-US"/>
        </w:rPr>
      </w:pPr>
      <w:r w:rsidRPr="00E06025">
        <w:rPr>
          <w:rFonts w:ascii="Arial" w:hAnsi="Arial" w:cs="Arial"/>
          <w:color w:val="222222"/>
          <w:sz w:val="21"/>
          <w:szCs w:val="21"/>
          <w:lang w:val="en-US"/>
        </w:rPr>
        <w:lastRenderedPageBreak/>
        <w:t xml:space="preserve">All 11 species of bat known to live in the Altai region are found in the caves around the village of </w:t>
      </w:r>
      <w:proofErr w:type="spellStart"/>
      <w:r w:rsidRPr="00E06025">
        <w:rPr>
          <w:rFonts w:ascii="Arial" w:hAnsi="Arial" w:cs="Arial"/>
          <w:color w:val="222222"/>
          <w:sz w:val="21"/>
          <w:szCs w:val="21"/>
          <w:lang w:val="en-US"/>
        </w:rPr>
        <w:t>Tigirek</w:t>
      </w:r>
      <w:proofErr w:type="spellEnd"/>
      <w:r w:rsidRPr="00E06025">
        <w:rPr>
          <w:rFonts w:ascii="Arial" w:hAnsi="Arial" w:cs="Arial"/>
          <w:color w:val="222222"/>
          <w:sz w:val="21"/>
          <w:szCs w:val="21"/>
          <w:lang w:val="en-US"/>
        </w:rPr>
        <w:t xml:space="preserve">. </w:t>
      </w:r>
    </w:p>
    <w:p w:rsidR="00E06025" w:rsidRPr="00E06025" w:rsidRDefault="00E06025" w:rsidP="00E06025">
      <w:pPr>
        <w:pStyle w:val="a4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222222"/>
          <w:sz w:val="21"/>
          <w:szCs w:val="21"/>
          <w:lang w:val="en-US"/>
        </w:rPr>
      </w:pPr>
      <w:r w:rsidRPr="00E06025">
        <w:rPr>
          <w:rFonts w:ascii="Arial" w:hAnsi="Arial" w:cs="Arial"/>
          <w:color w:val="222222"/>
          <w:sz w:val="21"/>
          <w:szCs w:val="21"/>
          <w:lang w:val="en-US"/>
        </w:rPr>
        <w:t>Scientists on the reserve have recorded 142 species of birds.</w:t>
      </w:r>
    </w:p>
    <w:p w:rsidR="00EB6D69" w:rsidRDefault="00845E96" w:rsidP="00E06025">
      <w:pPr>
        <w:pStyle w:val="HTML"/>
        <w:shd w:val="clear" w:color="auto" w:fill="FFFFFF"/>
        <w:spacing w:line="276" w:lineRule="auto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  <w:r w:rsidRPr="00845E96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This </w:t>
      </w:r>
      <w:proofErr w:type="spellStart"/>
      <w:r w:rsidRPr="00845E96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ecoregion</w:t>
      </w:r>
      <w:proofErr w:type="spellEnd"/>
      <w:r w:rsidRPr="00845E96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 has more wetlands and more continental climate than the European forest steppe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.</w:t>
      </w:r>
    </w:p>
    <w:p w:rsidR="00845E96" w:rsidRDefault="00845E96" w:rsidP="00E06025">
      <w:pPr>
        <w:pStyle w:val="HTML"/>
        <w:shd w:val="clear" w:color="auto" w:fill="FFFFFF"/>
        <w:spacing w:line="276" w:lineRule="auto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Tigirekskiy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 reserve was created to ensure that</w:t>
      </w:r>
      <w:r w:rsidR="00270AF7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 biological diversity will be saved and to </w:t>
      </w:r>
      <w:r w:rsidR="00E06025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maintain natural condition of this ecological complex.</w:t>
      </w:r>
    </w:p>
    <w:p w:rsidR="0038279B" w:rsidRDefault="0038279B" w:rsidP="00E06025">
      <w:pPr>
        <w:pStyle w:val="HTML"/>
        <w:shd w:val="clear" w:color="auto" w:fill="FFFFFF"/>
        <w:spacing w:line="276" w:lineRule="auto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</w:p>
    <w:p w:rsidR="0038279B" w:rsidRDefault="00DB450F" w:rsidP="00E06025">
      <w:pPr>
        <w:pStyle w:val="HTML"/>
        <w:shd w:val="clear" w:color="auto" w:fill="FFFFFF"/>
        <w:spacing w:line="276" w:lineRule="auto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  <w:proofErr w:type="spellStart"/>
      <w:r w:rsidRPr="00DB450F">
        <w:rPr>
          <w:rFonts w:ascii="Arial" w:hAnsi="Arial" w:cs="Arial"/>
          <w:b/>
          <w:color w:val="222222"/>
          <w:sz w:val="21"/>
          <w:szCs w:val="21"/>
          <w:shd w:val="clear" w:color="auto" w:fill="FFFFFF"/>
          <w:lang w:val="en-US"/>
        </w:rPr>
        <w:t>Kulundinskiy</w:t>
      </w:r>
      <w:proofErr w:type="spellEnd"/>
      <w:r w:rsidRPr="00DB450F">
        <w:rPr>
          <w:rFonts w:ascii="Arial" w:hAnsi="Arial" w:cs="Arial"/>
          <w:b/>
          <w:color w:val="222222"/>
          <w:sz w:val="21"/>
          <w:szCs w:val="21"/>
          <w:shd w:val="clear" w:color="auto" w:fill="FFFFFF"/>
          <w:lang w:val="en-US"/>
        </w:rPr>
        <w:t xml:space="preserve"> Nature Reserve</w:t>
      </w:r>
    </w:p>
    <w:p w:rsidR="00F848A7" w:rsidRDefault="00482202" w:rsidP="001D6D73">
      <w:pPr>
        <w:pStyle w:val="HTML"/>
        <w:shd w:val="clear" w:color="auto" w:fill="FFFFFF"/>
        <w:spacing w:line="276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  <w:r w:rsidR="00444BED">
        <w:rPr>
          <w:rFonts w:ascii="Arial" w:hAnsi="Arial" w:cs="Arial"/>
          <w:b/>
          <w:noProof/>
          <w:color w:val="222222"/>
          <w:sz w:val="21"/>
          <w:szCs w:val="21"/>
          <w:shd w:val="clear" w:color="auto" w:fill="FFFFFF"/>
        </w:rPr>
        <w:drawing>
          <wp:inline distT="0" distB="0" distL="0" distR="0">
            <wp:extent cx="5191125" cy="3417706"/>
            <wp:effectExtent l="19050" t="0" r="9525" b="0"/>
            <wp:docPr id="2" name="Рисунок 1" descr="55639_603x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639_603x35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417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D73" w:rsidRDefault="001D6D73" w:rsidP="00E06025">
      <w:pPr>
        <w:pStyle w:val="HTML"/>
        <w:shd w:val="clear" w:color="auto" w:fill="FFFFFF"/>
        <w:spacing w:line="276" w:lineRule="auto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</w:p>
    <w:p w:rsidR="00F848A7" w:rsidRPr="006C011A" w:rsidRDefault="001D6D73" w:rsidP="00F848A7">
      <w:pPr>
        <w:pStyle w:val="HTML"/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2930237" cy="2072096"/>
            <wp:effectExtent l="19050" t="0" r="3463" b="0"/>
            <wp:docPr id="4" name="Рисунок 4" descr="Картинки по запросу Кулундинский заповедник карта нахожд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Кулундинский заповедник карта нахождения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379" cy="2072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50F" w:rsidRDefault="00DB450F" w:rsidP="00DB450F">
      <w:pPr>
        <w:pStyle w:val="HTML"/>
        <w:shd w:val="clear" w:color="auto" w:fill="FFFFFF"/>
        <w:spacing w:line="276" w:lineRule="auto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  <w:proofErr w:type="spellStart"/>
      <w:r w:rsidRPr="00DB450F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Kulundinskiy</w:t>
      </w:r>
      <w:proofErr w:type="spellEnd"/>
      <w:r w:rsidRPr="00DB450F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 Nature Reserve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 was established in 1966.</w:t>
      </w:r>
    </w:p>
    <w:p w:rsidR="007C7835" w:rsidRDefault="00631442" w:rsidP="00DB450F">
      <w:pPr>
        <w:pStyle w:val="HTML"/>
        <w:shd w:val="clear" w:color="auto" w:fill="FFFFFF"/>
        <w:spacing w:line="276" w:lineRule="auto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It is located on the west part of Altai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krai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 near the village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Kulunda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.</w:t>
      </w:r>
    </w:p>
    <w:p w:rsidR="00920819" w:rsidRDefault="00920819" w:rsidP="00DB450F">
      <w:pPr>
        <w:pStyle w:val="HTML"/>
        <w:shd w:val="clear" w:color="auto" w:fill="FFFFFF"/>
        <w:spacing w:line="276" w:lineRule="auto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Kulundinskiy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 reserve covers the total area of 14000 ha</w:t>
      </w:r>
      <w:r w:rsidR="00355582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.</w:t>
      </w:r>
    </w:p>
    <w:p w:rsidR="00631442" w:rsidRDefault="00631442" w:rsidP="00DB450F">
      <w:pPr>
        <w:pStyle w:val="HTML"/>
        <w:shd w:val="clear" w:color="auto" w:fill="FFFFFF"/>
        <w:spacing w:line="276" w:lineRule="auto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Territory of this reserve includes Lake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Kulundinskoe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 – the biggest lake of the Altai district</w:t>
      </w:r>
      <w:r w:rsidR="00545E30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 – and contiguous territories.</w:t>
      </w:r>
    </w:p>
    <w:p w:rsidR="00355582" w:rsidRDefault="00355582" w:rsidP="00DB450F">
      <w:pPr>
        <w:pStyle w:val="HTML"/>
        <w:shd w:val="clear" w:color="auto" w:fill="FFFFFF"/>
        <w:spacing w:line="276" w:lineRule="auto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Though one of the main targets is to save ecosystems of the lake, it covers only 3% of the reserves’ territory.</w:t>
      </w:r>
    </w:p>
    <w:p w:rsidR="00DA2B18" w:rsidRDefault="00DA2B18" w:rsidP="00DB450F">
      <w:pPr>
        <w:pStyle w:val="HTML"/>
        <w:shd w:val="clear" w:color="auto" w:fill="FFFFFF"/>
        <w:spacing w:line="276" w:lineRule="auto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  <w:r w:rsidRPr="00DA2B1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The lake and the mouths of the rivers flowing into it are important as habitats of nesting and migrating </w:t>
      </w:r>
      <w:proofErr w:type="spellStart"/>
      <w:r w:rsidRPr="00DA2B1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waterbirds</w:t>
      </w:r>
      <w:proofErr w:type="spellEnd"/>
      <w:r w:rsidRPr="00DA2B1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.</w:t>
      </w:r>
    </w:p>
    <w:p w:rsidR="00545E30" w:rsidRDefault="00545E30" w:rsidP="00DB450F">
      <w:pPr>
        <w:pStyle w:val="HTML"/>
        <w:shd w:val="clear" w:color="auto" w:fill="FFFFFF"/>
        <w:spacing w:line="276" w:lineRule="auto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lastRenderedPageBreak/>
        <w:t>Kuludinskiy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 reserve covers different ecosystems such as steppe,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solonchaks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,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solonchakovie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 meadows.</w:t>
      </w:r>
    </w:p>
    <w:p w:rsidR="00545E30" w:rsidRDefault="00545E30" w:rsidP="00DB450F">
      <w:pPr>
        <w:pStyle w:val="HTML"/>
        <w:shd w:val="clear" w:color="auto" w:fill="FFFFFF"/>
        <w:spacing w:line="276" w:lineRule="auto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Also there is presented very rare and beautiful nature complex - ribbon </w:t>
      </w:r>
      <w:r w:rsidR="00920819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forest that exists o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nly </w:t>
      </w:r>
      <w:r w:rsidR="00920819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at West Siberia and north Kazakhstan.</w:t>
      </w:r>
    </w:p>
    <w:p w:rsidR="00920819" w:rsidRDefault="00920819" w:rsidP="00DB450F">
      <w:pPr>
        <w:pStyle w:val="HTML"/>
        <w:shd w:val="clear" w:color="auto" w:fill="FFFFFF"/>
        <w:spacing w:line="276" w:lineRule="auto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Overall it was stated that 158 species of different plants exist here, among them is lady’s slipper that is endangered in Altai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krai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.</w:t>
      </w:r>
    </w:p>
    <w:p w:rsidR="00920819" w:rsidRDefault="00355582" w:rsidP="00DB450F">
      <w:pPr>
        <w:pStyle w:val="HTML"/>
        <w:shd w:val="clear" w:color="auto" w:fill="FFFFFF"/>
        <w:spacing w:line="276" w:lineRule="auto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Fauna is presented here by beavers, hares and other species of mammals typical to the pine woods.</w:t>
      </w:r>
    </w:p>
    <w:p w:rsidR="00355582" w:rsidRDefault="00355582" w:rsidP="00DB450F">
      <w:pPr>
        <w:pStyle w:val="HTML"/>
        <w:shd w:val="clear" w:color="auto" w:fill="FFFFFF"/>
        <w:spacing w:line="276" w:lineRule="auto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Most of the actual fauna are birds.</w:t>
      </w:r>
    </w:p>
    <w:p w:rsidR="00355582" w:rsidRPr="00DB450F" w:rsidRDefault="00355582" w:rsidP="00DB450F">
      <w:pPr>
        <w:pStyle w:val="HTML"/>
        <w:shd w:val="clear" w:color="auto" w:fill="FFFFFF"/>
        <w:spacing w:line="276" w:lineRule="auto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Another reason to point out the importance of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Kulundinskiy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 reserve is that some birds that are mentioned in the Red Data Book </w:t>
      </w:r>
      <w:r w:rsidR="00DA2B1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have this place as their natural habitat, for example the greater spotted eagle.</w:t>
      </w:r>
    </w:p>
    <w:p w:rsidR="00DB450F" w:rsidRPr="00DB450F" w:rsidRDefault="00DB450F" w:rsidP="00E06025">
      <w:pPr>
        <w:pStyle w:val="HTML"/>
        <w:shd w:val="clear" w:color="auto" w:fill="FFFFFF"/>
        <w:spacing w:line="276" w:lineRule="auto"/>
        <w:rPr>
          <w:rFonts w:ascii="Arial" w:hAnsi="Arial" w:cs="Arial"/>
          <w:color w:val="212121"/>
          <w:sz w:val="22"/>
          <w:szCs w:val="22"/>
          <w:lang w:val="en-US"/>
        </w:rPr>
      </w:pPr>
    </w:p>
    <w:sectPr w:rsidR="00DB450F" w:rsidRPr="00DB450F" w:rsidSect="00137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0DB"/>
    <w:rsid w:val="0000622A"/>
    <w:rsid w:val="0001168E"/>
    <w:rsid w:val="00021571"/>
    <w:rsid w:val="00054DD2"/>
    <w:rsid w:val="0006043B"/>
    <w:rsid w:val="000712D8"/>
    <w:rsid w:val="0009162B"/>
    <w:rsid w:val="00097DEC"/>
    <w:rsid w:val="000A5F65"/>
    <w:rsid w:val="000D10B9"/>
    <w:rsid w:val="000D1252"/>
    <w:rsid w:val="000E4B64"/>
    <w:rsid w:val="00102108"/>
    <w:rsid w:val="00105F95"/>
    <w:rsid w:val="00110E8B"/>
    <w:rsid w:val="001141B8"/>
    <w:rsid w:val="00115929"/>
    <w:rsid w:val="0013711E"/>
    <w:rsid w:val="00151311"/>
    <w:rsid w:val="00161FDA"/>
    <w:rsid w:val="0017600F"/>
    <w:rsid w:val="001867C1"/>
    <w:rsid w:val="00195333"/>
    <w:rsid w:val="001A157F"/>
    <w:rsid w:val="001B5E2F"/>
    <w:rsid w:val="001B6B5A"/>
    <w:rsid w:val="001D6D73"/>
    <w:rsid w:val="001E4EE5"/>
    <w:rsid w:val="001F7E5A"/>
    <w:rsid w:val="00201E4C"/>
    <w:rsid w:val="002162E1"/>
    <w:rsid w:val="00223627"/>
    <w:rsid w:val="00240339"/>
    <w:rsid w:val="00257815"/>
    <w:rsid w:val="00270AF7"/>
    <w:rsid w:val="00271783"/>
    <w:rsid w:val="00286CDE"/>
    <w:rsid w:val="00296A73"/>
    <w:rsid w:val="00296BE7"/>
    <w:rsid w:val="002A0476"/>
    <w:rsid w:val="002C038F"/>
    <w:rsid w:val="002C1082"/>
    <w:rsid w:val="002C2B92"/>
    <w:rsid w:val="002D3C03"/>
    <w:rsid w:val="002E43BE"/>
    <w:rsid w:val="002F4D1E"/>
    <w:rsid w:val="002F7086"/>
    <w:rsid w:val="00315E54"/>
    <w:rsid w:val="0032033E"/>
    <w:rsid w:val="0033634D"/>
    <w:rsid w:val="0034013E"/>
    <w:rsid w:val="003440F9"/>
    <w:rsid w:val="0034691F"/>
    <w:rsid w:val="00355582"/>
    <w:rsid w:val="003617EF"/>
    <w:rsid w:val="00361813"/>
    <w:rsid w:val="00362768"/>
    <w:rsid w:val="0036386F"/>
    <w:rsid w:val="0038279B"/>
    <w:rsid w:val="00384315"/>
    <w:rsid w:val="003A2AF8"/>
    <w:rsid w:val="003A5751"/>
    <w:rsid w:val="003B5260"/>
    <w:rsid w:val="003C2B26"/>
    <w:rsid w:val="003D0EB9"/>
    <w:rsid w:val="003D48EC"/>
    <w:rsid w:val="003E7865"/>
    <w:rsid w:val="00404F08"/>
    <w:rsid w:val="00406616"/>
    <w:rsid w:val="004120C3"/>
    <w:rsid w:val="00412515"/>
    <w:rsid w:val="004230BA"/>
    <w:rsid w:val="00427C79"/>
    <w:rsid w:val="00436F06"/>
    <w:rsid w:val="00444805"/>
    <w:rsid w:val="00444BED"/>
    <w:rsid w:val="004561B2"/>
    <w:rsid w:val="00465C9C"/>
    <w:rsid w:val="00471075"/>
    <w:rsid w:val="00475C40"/>
    <w:rsid w:val="004776D7"/>
    <w:rsid w:val="00482202"/>
    <w:rsid w:val="004825B1"/>
    <w:rsid w:val="004835A6"/>
    <w:rsid w:val="004A38AA"/>
    <w:rsid w:val="004A73FA"/>
    <w:rsid w:val="004A76C6"/>
    <w:rsid w:val="004E0D43"/>
    <w:rsid w:val="004E3945"/>
    <w:rsid w:val="004F42C4"/>
    <w:rsid w:val="0051389F"/>
    <w:rsid w:val="005228ED"/>
    <w:rsid w:val="005237FD"/>
    <w:rsid w:val="005272E6"/>
    <w:rsid w:val="005311ED"/>
    <w:rsid w:val="00545E30"/>
    <w:rsid w:val="005665E0"/>
    <w:rsid w:val="00575A50"/>
    <w:rsid w:val="00582DF2"/>
    <w:rsid w:val="00585F0C"/>
    <w:rsid w:val="005A06DA"/>
    <w:rsid w:val="005B595E"/>
    <w:rsid w:val="005F4317"/>
    <w:rsid w:val="0062353B"/>
    <w:rsid w:val="00625A9E"/>
    <w:rsid w:val="0063084E"/>
    <w:rsid w:val="00631442"/>
    <w:rsid w:val="00634B1B"/>
    <w:rsid w:val="00645540"/>
    <w:rsid w:val="00647A38"/>
    <w:rsid w:val="0066605C"/>
    <w:rsid w:val="006665DF"/>
    <w:rsid w:val="0068103D"/>
    <w:rsid w:val="00682B8B"/>
    <w:rsid w:val="0068403F"/>
    <w:rsid w:val="00692028"/>
    <w:rsid w:val="00693B11"/>
    <w:rsid w:val="006941C2"/>
    <w:rsid w:val="006A3067"/>
    <w:rsid w:val="006B5661"/>
    <w:rsid w:val="006B67A5"/>
    <w:rsid w:val="006C011A"/>
    <w:rsid w:val="006C0DFA"/>
    <w:rsid w:val="006C2D0D"/>
    <w:rsid w:val="006D1244"/>
    <w:rsid w:val="006E53FF"/>
    <w:rsid w:val="006F5BC8"/>
    <w:rsid w:val="007053F0"/>
    <w:rsid w:val="00717339"/>
    <w:rsid w:val="00733B26"/>
    <w:rsid w:val="00751F6C"/>
    <w:rsid w:val="0075652E"/>
    <w:rsid w:val="0077721C"/>
    <w:rsid w:val="00780435"/>
    <w:rsid w:val="00790801"/>
    <w:rsid w:val="0079200A"/>
    <w:rsid w:val="007A151A"/>
    <w:rsid w:val="007B7C8B"/>
    <w:rsid w:val="007C7835"/>
    <w:rsid w:val="007D6F35"/>
    <w:rsid w:val="007E2F79"/>
    <w:rsid w:val="007F3194"/>
    <w:rsid w:val="007F77A7"/>
    <w:rsid w:val="00801F92"/>
    <w:rsid w:val="00810ED3"/>
    <w:rsid w:val="00823AF9"/>
    <w:rsid w:val="00845E96"/>
    <w:rsid w:val="00851F41"/>
    <w:rsid w:val="00872C79"/>
    <w:rsid w:val="008820A7"/>
    <w:rsid w:val="00890F8F"/>
    <w:rsid w:val="008C0122"/>
    <w:rsid w:val="008C242C"/>
    <w:rsid w:val="00902732"/>
    <w:rsid w:val="00903063"/>
    <w:rsid w:val="00906C0C"/>
    <w:rsid w:val="00920819"/>
    <w:rsid w:val="0093181F"/>
    <w:rsid w:val="00935C02"/>
    <w:rsid w:val="00936D3A"/>
    <w:rsid w:val="009448BC"/>
    <w:rsid w:val="009615DD"/>
    <w:rsid w:val="00962299"/>
    <w:rsid w:val="00963C7F"/>
    <w:rsid w:val="00970C34"/>
    <w:rsid w:val="00973B7E"/>
    <w:rsid w:val="0098253B"/>
    <w:rsid w:val="009918E9"/>
    <w:rsid w:val="009951AB"/>
    <w:rsid w:val="009A4B2E"/>
    <w:rsid w:val="009A5331"/>
    <w:rsid w:val="009B337B"/>
    <w:rsid w:val="009C5979"/>
    <w:rsid w:val="009D0401"/>
    <w:rsid w:val="009D3B3B"/>
    <w:rsid w:val="009E4141"/>
    <w:rsid w:val="009F53A1"/>
    <w:rsid w:val="00A00739"/>
    <w:rsid w:val="00A04F49"/>
    <w:rsid w:val="00A11A76"/>
    <w:rsid w:val="00A138D4"/>
    <w:rsid w:val="00A44F0D"/>
    <w:rsid w:val="00A51778"/>
    <w:rsid w:val="00A51CC7"/>
    <w:rsid w:val="00A767A3"/>
    <w:rsid w:val="00A81E9D"/>
    <w:rsid w:val="00A905DD"/>
    <w:rsid w:val="00A91A97"/>
    <w:rsid w:val="00AA0258"/>
    <w:rsid w:val="00AA0357"/>
    <w:rsid w:val="00AA68E5"/>
    <w:rsid w:val="00AB29EE"/>
    <w:rsid w:val="00AB4ABC"/>
    <w:rsid w:val="00AD68E8"/>
    <w:rsid w:val="00AE3E02"/>
    <w:rsid w:val="00AF2F6F"/>
    <w:rsid w:val="00AF6216"/>
    <w:rsid w:val="00B05B01"/>
    <w:rsid w:val="00B13693"/>
    <w:rsid w:val="00B55235"/>
    <w:rsid w:val="00B564E0"/>
    <w:rsid w:val="00B64853"/>
    <w:rsid w:val="00B66FE7"/>
    <w:rsid w:val="00B723C1"/>
    <w:rsid w:val="00B810BB"/>
    <w:rsid w:val="00B84013"/>
    <w:rsid w:val="00B96FE1"/>
    <w:rsid w:val="00BA4D2C"/>
    <w:rsid w:val="00BB3FAC"/>
    <w:rsid w:val="00BB7EAF"/>
    <w:rsid w:val="00BC7A43"/>
    <w:rsid w:val="00BD3D9A"/>
    <w:rsid w:val="00BE13B6"/>
    <w:rsid w:val="00BF72A3"/>
    <w:rsid w:val="00C04D19"/>
    <w:rsid w:val="00C06394"/>
    <w:rsid w:val="00C20FC4"/>
    <w:rsid w:val="00C267C1"/>
    <w:rsid w:val="00C43544"/>
    <w:rsid w:val="00C5114F"/>
    <w:rsid w:val="00C529E3"/>
    <w:rsid w:val="00C54A6D"/>
    <w:rsid w:val="00C6362A"/>
    <w:rsid w:val="00C67F04"/>
    <w:rsid w:val="00C76037"/>
    <w:rsid w:val="00CA3D27"/>
    <w:rsid w:val="00CA4024"/>
    <w:rsid w:val="00CB7147"/>
    <w:rsid w:val="00CC42CA"/>
    <w:rsid w:val="00CC693F"/>
    <w:rsid w:val="00CD0987"/>
    <w:rsid w:val="00CD4B65"/>
    <w:rsid w:val="00CD61BD"/>
    <w:rsid w:val="00CD7DB1"/>
    <w:rsid w:val="00CE7810"/>
    <w:rsid w:val="00CF2BA7"/>
    <w:rsid w:val="00D00980"/>
    <w:rsid w:val="00D14564"/>
    <w:rsid w:val="00D20D17"/>
    <w:rsid w:val="00D25934"/>
    <w:rsid w:val="00D52A35"/>
    <w:rsid w:val="00D53965"/>
    <w:rsid w:val="00D650DB"/>
    <w:rsid w:val="00D66440"/>
    <w:rsid w:val="00D76371"/>
    <w:rsid w:val="00D812C9"/>
    <w:rsid w:val="00D81C0A"/>
    <w:rsid w:val="00DA2B18"/>
    <w:rsid w:val="00DA3FF6"/>
    <w:rsid w:val="00DB450F"/>
    <w:rsid w:val="00DB5AB2"/>
    <w:rsid w:val="00DD1764"/>
    <w:rsid w:val="00DD49C3"/>
    <w:rsid w:val="00DE166C"/>
    <w:rsid w:val="00DE2254"/>
    <w:rsid w:val="00DE51CB"/>
    <w:rsid w:val="00DE7FD0"/>
    <w:rsid w:val="00E00CE6"/>
    <w:rsid w:val="00E047BD"/>
    <w:rsid w:val="00E06025"/>
    <w:rsid w:val="00E104D9"/>
    <w:rsid w:val="00E1106B"/>
    <w:rsid w:val="00E11738"/>
    <w:rsid w:val="00E36106"/>
    <w:rsid w:val="00E4048D"/>
    <w:rsid w:val="00E56C73"/>
    <w:rsid w:val="00E61F92"/>
    <w:rsid w:val="00E63A59"/>
    <w:rsid w:val="00E67E43"/>
    <w:rsid w:val="00E71C83"/>
    <w:rsid w:val="00E71EED"/>
    <w:rsid w:val="00E75B23"/>
    <w:rsid w:val="00E91218"/>
    <w:rsid w:val="00E9731B"/>
    <w:rsid w:val="00E97609"/>
    <w:rsid w:val="00EA31C9"/>
    <w:rsid w:val="00EA7794"/>
    <w:rsid w:val="00EB26CD"/>
    <w:rsid w:val="00EB317F"/>
    <w:rsid w:val="00EB6D69"/>
    <w:rsid w:val="00EC705F"/>
    <w:rsid w:val="00ED0C52"/>
    <w:rsid w:val="00ED3B8C"/>
    <w:rsid w:val="00EE1762"/>
    <w:rsid w:val="00EE1A4D"/>
    <w:rsid w:val="00EE633A"/>
    <w:rsid w:val="00EF2A66"/>
    <w:rsid w:val="00F136CA"/>
    <w:rsid w:val="00F2614F"/>
    <w:rsid w:val="00F31A26"/>
    <w:rsid w:val="00F336DD"/>
    <w:rsid w:val="00F55BF6"/>
    <w:rsid w:val="00F56D0F"/>
    <w:rsid w:val="00F67090"/>
    <w:rsid w:val="00F7428B"/>
    <w:rsid w:val="00F76D52"/>
    <w:rsid w:val="00F840FE"/>
    <w:rsid w:val="00F848A7"/>
    <w:rsid w:val="00F95D54"/>
    <w:rsid w:val="00F978AB"/>
    <w:rsid w:val="00FA30C3"/>
    <w:rsid w:val="00FA4367"/>
    <w:rsid w:val="00FD426D"/>
    <w:rsid w:val="00FD7D95"/>
    <w:rsid w:val="00FE2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50DB"/>
  </w:style>
  <w:style w:type="paragraph" w:styleId="HTML">
    <w:name w:val="HTML Preformatted"/>
    <w:basedOn w:val="a"/>
    <w:link w:val="HTML0"/>
    <w:uiPriority w:val="99"/>
    <w:unhideWhenUsed/>
    <w:rsid w:val="00105F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5F9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0306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0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0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1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13</cp:revision>
  <cp:lastPrinted>2017-11-13T06:21:00Z</cp:lastPrinted>
  <dcterms:created xsi:type="dcterms:W3CDTF">2017-11-09T09:23:00Z</dcterms:created>
  <dcterms:modified xsi:type="dcterms:W3CDTF">2017-11-17T01:09:00Z</dcterms:modified>
</cp:coreProperties>
</file>