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67" w:rsidRPr="00655C2D" w:rsidRDefault="006B7567" w:rsidP="006B7567">
      <w:pPr>
        <w:shd w:val="clear" w:color="auto" w:fill="FFFFFF"/>
        <w:spacing w:after="26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55C2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Житие преподобного Александра </w:t>
      </w:r>
    </w:p>
    <w:p w:rsidR="006B7567" w:rsidRPr="00655C2D" w:rsidRDefault="006B7567" w:rsidP="006B7567">
      <w:pPr>
        <w:shd w:val="clear" w:color="auto" w:fill="FFFFFF"/>
        <w:spacing w:after="26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55C2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Ошевенского чудотворца</w:t>
      </w:r>
    </w:p>
    <w:p w:rsidR="006B7567" w:rsidRPr="00655C2D" w:rsidRDefault="006B7567" w:rsidP="006B7567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Память его празднуется 20 апр. в день </w:t>
      </w:r>
      <w:proofErr w:type="spell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преставления</w:t>
      </w:r>
      <w:proofErr w:type="gram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,в</w:t>
      </w:r>
      <w:proofErr w:type="spellEnd"/>
      <w:proofErr w:type="gram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3-ю Неделю по Пятидесятнице вместе с Собором Новгородских святых.</w:t>
      </w:r>
    </w:p>
    <w:p w:rsidR="006B7567" w:rsidRPr="00655C2D" w:rsidRDefault="006B7567" w:rsidP="006B7567">
      <w:pPr>
        <w:shd w:val="clear" w:color="auto" w:fill="FFFFFF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C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3470" cy="5590994"/>
            <wp:effectExtent l="19050" t="0" r="0" b="0"/>
            <wp:docPr id="3" name="Рисунок 3" descr="Житие преподобного Александра Ошевенского чудотвор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итие преподобного Александра Ошевенского чудотворц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715" cy="559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67" w:rsidRPr="00655C2D" w:rsidRDefault="006B7567" w:rsidP="006B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В 60 верстах от Белозерска в селе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Вещеозерске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берегу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Вещозера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жил богатый благочестивый крестьянин Никифор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Ошевень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женой своей Фотинией. Они славились и высокой христианской жизнью, и особенно милосердием к бедным.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Было у них три сына и дочери. Однажды Фотинии во время моли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 в хр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 явилась Пресвятая Богородица с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Кириллом Белозерским (который был тогда еще жив) и сказала ей, что у нее родится еще сын, через которого прославится имя Господне и многие получат спасение. Когда младенец этот родился (1427), его назвали Алексием. Рос он быстро. Был он всегда весел, ко всем приветлив и по примеру родителей любил помогать бедным, но был не по летам сдержан. Он так любил учиться, что готов был не отрываться от книг ни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ночью, и учитель, удивляясь его успехам, говорил: «От Бога далось ему понимание грамоты, а не от моего преподавания!»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 он молился в храме, говоря: «Господи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Иисусе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Христе! Не скрой от меня заповедей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воих, но подай разум мне, ищущему Тебя во всем!» И было ему некое Божественное видение, и он услышал глас: «Встань без боязни! Получишь то, о чем просишь!» Когда Алексий пришел домой, лицо его светилось радостью, и родители поняли, что с ним случилось что-то особенное. После этого он начал поститься, а мать его, помня бывшее ей видение, не смела ему мешать. Ежедневно, во всякую погоду, посещал он церковь, находившуюся довольно далеко, пел и читал на клиросе. Желание посвятить себя Богу разгоралось в нем все сильнее.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Когда ему было 18 лет, собрался он с другими односельчанами на богомолье в Кирилло-Белозерский монастырь на престольный праздник. Родители отпустили его с грустью: они чувствовали, что он идет туда неспроста. Отойдя от родительского дома, он отстал от своих спутников и долго смотрел на него со слезами. «Боже! — молился он. — Научи меня страху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воему! Вот я оставил дом свой имени ради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воего. Не затвори же от меня дверей Царствия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воего!» Потом он догнал своих спутников и весело пошел с ними, не выдавая себя. В обители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богомольцев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принял игумен. Сам не зная почему, он сразу же обратил особенное внимание на Алексия. Праздник прошел радостно и торжественно. Когда все стали собираться домой, Алексий попросил одного односельчанина передать родителям письмо, в котором писал, что по примеру многих бояр и простых людей он хочет поступить в обитель ради Бога.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Письмо это так опечалило его родителей, что с трудом их дети успокоили их, говоря, что Алексий не задумал ничего дурного, а только не хочет зарывать в землю дарованный ему талант.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Алексий же, оставшись в обители, умолил игумена разрешить ему служить братии, а игумен, видя, что он хорошо знает Священное Писание и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святоотеческие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книги, поручил его дальнейшее образование одному ученому дьяку. Учитель полюбил его как родного брата, а Алексий старался исполнять все то, что он узнавал из духовных книг. На следующий год пришел в монастырь на престольный праздник отец Алексия — Никифор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Ошевень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Сын на коленях, со слезами просил его простить за то, что он так огорчил его. Но Никифору так понравилось все в монастыре, что он сам предложил ему оставаться здесь еще. На праздник собралось множество народа, прошел он, как и всегда, с великой славой. Было множество исцелений, и все вернулись домой с духовной радостью. Алексий проводил отца за 5 верст от монастыря, и они простились с любовью. В душе Никифора была такая радость, точно он получил какое-то счастье от Бога, и он шел домой так весело, точно забыл свою старость.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Когда он пришел домой, то, слушая его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про монастырь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 Алексия, Фотиния и вся семья возблагодарили Бога и весьма утешились и повеселели.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Через 6 лет после этого Никифор переселился с семьей ближе к городу Каргополю, во владения боярин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Иоа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 Григорьевича, собрал людей и основал там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Ошевневу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слободу. Узнав об отъезде родителей, Алексий принял постриг с наречением ему имени Александр и усилил свои подвиги, но особенно велики были его терпение, кротость и послушание. Все его любили. Но однажды, услышав случайно среди братии похвалы себе, он так огорчился, что стал думать о том, чтобы оставить монастырь, и стал просить игумена отпустить его посетить родных. Игумен не сразу согласился, потому что Александр был еще очень молод — ему было только 25 лет, — но потом отпустил его.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Александр прогостил у родителей неделю. Когда же он стал собираться обратно в монастырь, отец стал просить его не покидать их, а поселиться в лесу на другом берегу реки, где есть удобное для обители место, и если Богу будет угодно, то устроить там монастырь. На другой же день Александр со старшим братом пошел посмотреть это место. Брат отошел в сторону рубить дрова, а Александр поставил крест, стал молиться и сам не заметил, как задремал. И во сне услышал он голос: «Александр, угодник Мой, вот Я приготовил место тебе, куда ты пришел сам без зова. Сотвори себе пребывание. Живи здесь и спаси душу твою. И будет тебе покой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веки веков, и через тебя многие спасутся»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Александр очнулся, около него никого не было. Душа его была наполнена великой радостью. И он дал обет, если игумен благословит, остаться до смерти на этом месте. Тут подошел брат, и они вернулись домой. Дома отец рассказал ему, что это место не простое: там видели таинственный свет, слышали пение незримого хора и звон колоколов...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По возвращении в обитель Александр был рукоположен в сан иеродиакона и продолжал, в священном сане, свое смиренное служение на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хлебне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поварне.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Когда же игумен услышал от него бывших ему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знамениях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данном им обете, то не стал удерживать его, только послал с ним в помощь ему опытного старца. С собой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Александр взял иконы Божией Матери «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Одигитрия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святителя Николая.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Отец его взял на себя постройку нового монастыря; сам же преподобный отправился в Новгород, где св. архиепископ Иона (память его 5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рукоположил его в сан иеромонаха и назначил настоятелем новой обители. Владельцы же места сего обрадовались, что в их поместье будет монастырь, и дали ему землю и лес.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Церковь была сооружена во имя святителя Николая, и преподобный стал расчищать место для полей от леса. Жизнь его была так сурова, что старец, пришедший с ним, не выдержал ее и вернулся в свой монастырь, и зиму преподобный провел один. Потом стала собираться к нему братия. Преподобный ввел строгий общежительный устав и часто поучал их покаянию и памяти смертной. «Вот средство к спасению, — говорил он, — прощение, молитва от чистого сердца, смирение ко всем, любовь к Богу нелицемерная, милостыня нищим, посещение странных и заключенных в темнице».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Приходили к нему миряне, прося его молитв и советов. Родственники приносили ему все необходимое для жизни. А раз в год на обительский праздник, когда в обители бывал крестный ход, приходила и его мать, и преподобный выходил к ней за святые врата, чтобы обнять ее.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После кончины его родителей постигли его огорчения: во-первых, враг рода человеческого чуть не восстановил его братьев против него из-за их сыновей, его двух племянников, которых преподобный постриг. Но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преподобный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успокоил братьев. Затем — из-за того, что многие из учеников его, не выдержав строгого устава, заведенного им, возвращались в мир. Среди них были эти два племянника. Всю ту ночь до утра провел он в молитве, прося Господа укрепить его на борьбу с лукавым. И вдруг услышал множество голосов: «Одолел ты нас Христовой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благодатию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твоим терпением!» После этого огорчения прекратились.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Когда же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Александр тяжко заболел, явился ему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Кирилл Белозерский в белых ризах. «Я, — рассказывал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Александр, — узнал его по образу писаному, ибо в живых не видел его, и стал просить его: „Отче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Кирилле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избавь меня от болезни сей!" Святой осенил меня крестом и сказал: „Не скорби больше, брат, ибо я буду молить Бога и его Пречистую Матерь, чтобы ты исцелился. Но не забудь обета твоего, как ты обещался, не оставлять места сего и начинания. Я же буду помощником тебе, всегда молясь о месте сем!"» Придя в себя,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Александр почувствовал себя лучше и сейчас же пошел в церковь.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Когда же настал его час смертный, он призвал к себе братию и наставил ее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спасению, заповедав, как самое главное, послушание к игумену и любовь между собою. Заботу по обители поручил своему брату Леонтию, причем предсказал ему, что он будет в ней иноком, и предсказал все, что в ней будет. С каждым братом он простился отдельно, целуя его и испрашивая себе прощения.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В последний час жизни он причастился Святых Христовых Тайн и скончался, говоря: «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Владыко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Господи,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сподоби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 стать одесную Тебя, когда сядешь во славе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воей судить живых и воздать каждому по делом его!» Скончался он 20 апреля 1479 г., во вторник Фоминой недели, 52 лет от роду.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Был он среднего роста, имел небольшую бороду и русые волосы с проседью. У него было кроткое лицо и добрый взгляд. От святых мощей его стали сейчас же истекать обильные и дивные чудеса. Так, например, исцелился немой, которому разбойники 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вырезали язык. А с обителью его случилось все так, как он предсказывал: сильные люди стали обижать бедную и беззащитную сельскую обитель, у которой не было покровителей на земле, — они унесли ее книги и совершенно ее разорили. Тогда сельчане решили, что игуменом ее должен стать не чужой ей инок, а человек им всем известный и которому обитель была бы так же дорога, как и всем им. И выбор их пал на юного дьяка Матфея, сына их приходского священника. Матфей испугался и стал отговариваться своей молодостью. Тогда Леонтий, уже глубокий старец, бывший тогда старостой, вспомнил предсказание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Александра и сказал Матфею, что он пострижется, будет ему во всем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помощником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они вместе спасут обитель. Матфей, услышав это, уступил и принял постриг с наречением имени Максим. Архиепископ Новгородский тоже не смутился его молодостью, рукоположил его и поставил игуменом. Игумен Максим правил обителью 40 лет и служил примером своей жизнью, трудолюбием и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смирением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братии, так и всему селу.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Житие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Александра погибло во время пожара. Но так как был жив еще брат его Леонтий и некоторые старики, помнившие его, то братия поручила одному иеромонаху по их рассказам восстановить его. Но когда он его писал,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Александр явился ему во сне, упрекнул его за то, что он берется за дело, которое превышает его разум, и ударил его хворостиной. Старец проснулся в лихорадке. Но через несколько дней преподобный опять ему явился, милостиво на него взглянул и исцелил его. Тогда братия поручила иеромонаху Феодосию написать вторично житие его.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Ошевенская обитель имела громадное значение для местного края и воспитала шесть обителей. Из нее вышел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Пахомий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Кенский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(память его в субботу </w:t>
      </w:r>
      <w:proofErr w:type="gram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Богоявлении), воспитавший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Антония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Сийского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(память его 7 дек.);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Кирилл, основатель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Сырьинской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обители, и другие подвижники, основавшие свои давно уже не существующие обители. С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Александром в нравственной связи находилась обитель св. Дамиана (в схиме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Диодора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Юрьегорского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(память его 27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Когда в этой обители был голод,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Дамиану предстал светлый муж и сказал: «Не скорби, Дамиане, и укрепляй братию. В последнее время прославится имя Божие. А ныне вели ловить рыбу, тем пропитает вас Бог». Себя же он назвал: «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Постриженник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Кириллова монастыря, игумен Ошевенского. Имя же мое Александр». </w:t>
      </w: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Улов рыбы был чудесный. До конца своего существования (1764)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Юрьегорская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обитель чтила своего небесного помощника. И до конца существования Ошевенского монастыря не оскудевали благодатные исцеления от святых мощей его </w:t>
      </w:r>
      <w:proofErr w:type="spellStart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первоначальника</w:t>
      </w:r>
      <w:proofErr w:type="spellEnd"/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567" w:rsidRPr="00655C2D" w:rsidRDefault="006B7567" w:rsidP="006B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7567" w:rsidRPr="00655C2D" w:rsidRDefault="006B7567" w:rsidP="006B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7567" w:rsidRPr="00655C2D" w:rsidRDefault="006B7567" w:rsidP="006B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</w:t>
      </w:r>
      <w:proofErr w:type="spell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Прп</w:t>
      </w:r>
      <w:proofErr w:type="spell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Александр, в миру Алексий, родился 17 марта 1427 г. в селении около </w:t>
      </w:r>
      <w:proofErr w:type="spell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Вещозера</w:t>
      </w:r>
      <w:proofErr w:type="spell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(в пределах </w:t>
      </w:r>
      <w:proofErr w:type="spell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</w:t>
      </w:r>
      <w:proofErr w:type="spell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Липноборского</w:t>
      </w:r>
      <w:proofErr w:type="spell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р-на Вологодской обл.), во времена правления Василия II Темного.</w:t>
      </w:r>
      <w:proofErr w:type="gram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• Основанный им </w:t>
      </w:r>
      <w:proofErr w:type="spell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Александро-Ошевенский</w:t>
      </w:r>
      <w:proofErr w:type="spell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монастырь находится в 44 верстах от Каргополя, на </w:t>
      </w:r>
      <w:proofErr w:type="spell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spell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Чурьяге</w:t>
      </w:r>
      <w:proofErr w:type="spellEnd"/>
      <w:proofErr w:type="gram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</w:t>
      </w:r>
      <w:proofErr w:type="gram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 времена преподобного это была земля Новгородская, ныне — </w:t>
      </w:r>
      <w:proofErr w:type="spell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Каргополъский</w:t>
      </w:r>
      <w:proofErr w:type="spell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р-н Архангельской обл. Жизнь и подвижнические труды преподобного связаны с </w:t>
      </w:r>
      <w:proofErr w:type="spellStart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</w:t>
      </w:r>
      <w:proofErr w:type="spellEnd"/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Архангельской и Вологодской епархиями. </w:t>
      </w:r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• Житие написано иеромонахом его обители Феодосием в 1567 г. Между 1577 и 1580 г преподобному была написана служба.</w:t>
      </w:r>
    </w:p>
    <w:p w:rsidR="006B7567" w:rsidRPr="00655C2D" w:rsidRDefault="006B7567" w:rsidP="006B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567" w:rsidRPr="00655C2D" w:rsidRDefault="006B7567" w:rsidP="006B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Источник информации: </w:t>
      </w:r>
    </w:p>
    <w:p w:rsidR="00B13C54" w:rsidRPr="00655C2D" w:rsidRDefault="006B7567" w:rsidP="006B7567">
      <w:pPr>
        <w:jc w:val="both"/>
        <w:rPr>
          <w:rFonts w:ascii="Times New Roman" w:hAnsi="Times New Roman" w:cs="Times New Roman"/>
          <w:sz w:val="24"/>
          <w:szCs w:val="24"/>
        </w:rPr>
      </w:pPr>
      <w:r w:rsidRPr="00655C2D">
        <w:rPr>
          <w:rFonts w:ascii="Times New Roman" w:hAnsi="Times New Roman" w:cs="Times New Roman"/>
          <w:sz w:val="24"/>
          <w:szCs w:val="24"/>
        </w:rPr>
        <w:t>http://www.oshevenskoe.ru/zhitie_aleksandra_oshevenskogo</w:t>
      </w:r>
    </w:p>
    <w:p w:rsidR="006B7567" w:rsidRPr="00655C2D" w:rsidRDefault="006B7567" w:rsidP="006B7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7567" w:rsidRPr="00655C2D" w:rsidSect="006B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567"/>
    <w:rsid w:val="00496F55"/>
    <w:rsid w:val="00655C2D"/>
    <w:rsid w:val="006B7567"/>
    <w:rsid w:val="00B1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7567"/>
    <w:rPr>
      <w:i/>
      <w:iCs/>
    </w:rPr>
  </w:style>
  <w:style w:type="character" w:customStyle="1" w:styleId="apple-converted-space">
    <w:name w:val="apple-converted-space"/>
    <w:basedOn w:val="a0"/>
    <w:rsid w:val="006B7567"/>
  </w:style>
  <w:style w:type="paragraph" w:styleId="a4">
    <w:name w:val="Normal (Web)"/>
    <w:basedOn w:val="a"/>
    <w:uiPriority w:val="99"/>
    <w:semiHidden/>
    <w:unhideWhenUsed/>
    <w:rsid w:val="006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1837</Words>
  <Characters>10473</Characters>
  <Application>Microsoft Office Word</Application>
  <DocSecurity>0</DocSecurity>
  <Lines>87</Lines>
  <Paragraphs>24</Paragraphs>
  <ScaleCrop>false</ScaleCrop>
  <Company>Microsoft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2016-01-24T10:56:00Z</dcterms:created>
  <dcterms:modified xsi:type="dcterms:W3CDTF">2016-01-29T18:59:00Z</dcterms:modified>
</cp:coreProperties>
</file>