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34" w:rsidRDefault="00C57B34" w:rsidP="00C57B3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100-505-222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Майорова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М.Е.</w:t>
      </w:r>
    </w:p>
    <w:p w:rsidR="00C57B34" w:rsidRPr="008D7634" w:rsidRDefault="00C57B34" w:rsidP="00C57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974BA">
        <w:rPr>
          <w:rFonts w:ascii="Times New Roman" w:hAnsi="Times New Roman" w:cs="Times New Roman"/>
          <w:b/>
          <w:bCs/>
          <w:sz w:val="24"/>
          <w:szCs w:val="24"/>
        </w:rPr>
        <w:t>Контроль усвоения новой тем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801EC8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    </w:t>
      </w:r>
    </w:p>
    <w:p w:rsidR="00C57B34" w:rsidRPr="00801EC8" w:rsidRDefault="00C57B34" w:rsidP="00C57B34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Задание 1. Расположите события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E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схеме </w:t>
      </w:r>
      <w:r w:rsidRPr="00801EC8">
        <w:rPr>
          <w:rFonts w:ascii="Times New Roman" w:hAnsi="Times New Roman" w:cs="Times New Roman"/>
          <w:b/>
          <w:sz w:val="24"/>
          <w:szCs w:val="24"/>
        </w:rPr>
        <w:t>в порядке их возникновения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57B34" w:rsidRPr="00801EC8" w:rsidRDefault="00C57B34" w:rsidP="00C5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324pt;height:63pt;mso-position-horizontal-relative:char;mso-position-vertical-relative:line" coordorigin="2274,375" coordsize="5082,9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375;width:5082;height:97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545;top:653;width:564;height:560">
              <v:textbox style="mso-next-textbox:#_x0000_s1028">
                <w:txbxContent>
                  <w:p w:rsidR="00C57B34" w:rsidRPr="006C465A" w:rsidRDefault="00C57B34" w:rsidP="00C57B34">
                    <w:pPr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6C465A">
                      <w:rPr>
                        <w:b/>
                        <w:color w:val="FF0000"/>
                        <w:sz w:val="32"/>
                        <w:szCs w:val="32"/>
                      </w:rPr>
                      <w:t>?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left:3121;top:793;width:424;height:278"/>
            <v:shape id="_x0000_s1030" type="#_x0000_t109" style="position:absolute;left:2556;top:653;width:565;height:558">
              <v:textbox style="mso-next-textbox:#_x0000_s1030">
                <w:txbxContent>
                  <w:p w:rsidR="00C57B34" w:rsidRPr="006C465A" w:rsidRDefault="00C57B34" w:rsidP="00C57B34">
                    <w:pPr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 w:rsidRPr="006C465A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 ?</w:t>
                    </w:r>
                  </w:p>
                </w:txbxContent>
              </v:textbox>
            </v:shape>
            <v:shape id="_x0000_s1031" type="#_x0000_t13" style="position:absolute;left:4109;top:793;width:425;height:278"/>
            <v:shape id="_x0000_s1032" type="#_x0000_t109" style="position:absolute;left:4533;top:653;width:565;height:562">
              <v:textbox style="mso-next-textbox:#_x0000_s1032">
                <w:txbxContent>
                  <w:p w:rsidR="00C57B34" w:rsidRPr="006C465A" w:rsidRDefault="00C57B34" w:rsidP="00C57B34">
                    <w:pPr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>
                      <w:t xml:space="preserve"> </w:t>
                    </w:r>
                    <w:r w:rsidRPr="006C465A">
                      <w:rPr>
                        <w:b/>
                        <w:color w:val="FF0000"/>
                        <w:sz w:val="32"/>
                        <w:szCs w:val="32"/>
                      </w:rPr>
                      <w:t>?</w:t>
                    </w:r>
                  </w:p>
                </w:txbxContent>
              </v:textbox>
            </v:shape>
            <v:shape id="_x0000_s1033" type="#_x0000_t13" style="position:absolute;left:5098;top:793;width:424;height:278"/>
            <v:shape id="_x0000_s1034" type="#_x0000_t109" style="position:absolute;left:5521;top:653;width:566;height:564">
              <v:textbox style="mso-next-textbox:#_x0000_s1034">
                <w:txbxContent>
                  <w:p w:rsidR="00C57B34" w:rsidRPr="006C465A" w:rsidRDefault="00C57B34" w:rsidP="00C57B34">
                    <w:pPr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 w:rsidRPr="006C465A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 ?</w:t>
                    </w:r>
                  </w:p>
                </w:txbxContent>
              </v:textbox>
            </v:shape>
            <v:shape id="_x0000_s1035" type="#_x0000_t109" style="position:absolute;left:6509;top:653;width:567;height:564">
              <v:textbox style="mso-next-textbox:#_x0000_s1035">
                <w:txbxContent>
                  <w:p w:rsidR="00C57B34" w:rsidRPr="006C465A" w:rsidRDefault="00C57B34" w:rsidP="00C57B34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6C465A">
                      <w:rPr>
                        <w:color w:val="FF0000"/>
                      </w:rPr>
                      <w:t xml:space="preserve"> </w:t>
                    </w:r>
                    <w:r w:rsidRPr="006C465A">
                      <w:rPr>
                        <w:b/>
                        <w:color w:val="FF0000"/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shape>
            <v:shape id="_x0000_s1036" type="#_x0000_t13" style="position:absolute;left:6086;top:793;width:423;height:278"/>
            <w10:wrap type="none"/>
            <w10:anchorlock/>
          </v:group>
        </w:pict>
      </w:r>
    </w:p>
    <w:p w:rsidR="00C57B34" w:rsidRPr="000974BA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 xml:space="preserve">1.  появление </w:t>
      </w:r>
      <w:proofErr w:type="spellStart"/>
      <w:r w:rsidRPr="000974BA">
        <w:rPr>
          <w:rFonts w:ascii="Times New Roman" w:hAnsi="Times New Roman" w:cs="Times New Roman"/>
          <w:sz w:val="24"/>
          <w:szCs w:val="24"/>
        </w:rPr>
        <w:t>многоклеточности</w:t>
      </w:r>
      <w:proofErr w:type="spellEnd"/>
    </w:p>
    <w:p w:rsidR="00C57B34" w:rsidRPr="000974BA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>2.  появление клеточной мембраны</w:t>
      </w:r>
    </w:p>
    <w:p w:rsidR="00C57B34" w:rsidRPr="000974BA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>3.  появление аэробного дыхания</w:t>
      </w:r>
    </w:p>
    <w:p w:rsidR="00C57B34" w:rsidRPr="000974BA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>4.  появление автотрофного питания (фотосинтеза)</w:t>
      </w:r>
    </w:p>
    <w:p w:rsidR="00C57B34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>5.  появление обмена веществ</w:t>
      </w:r>
    </w:p>
    <w:p w:rsidR="00C57B34" w:rsidRPr="00801EC8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B34" w:rsidRPr="000974BA" w:rsidRDefault="00C57B34" w:rsidP="00C57B34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Задание 2. Установите соответствие между понятием и его определением</w:t>
      </w:r>
    </w:p>
    <w:tbl>
      <w:tblPr>
        <w:tblW w:w="0" w:type="auto"/>
        <w:tblInd w:w="-432" w:type="dxa"/>
        <w:tblLook w:val="0000"/>
      </w:tblPr>
      <w:tblGrid>
        <w:gridCol w:w="2886"/>
        <w:gridCol w:w="7117"/>
      </w:tblGrid>
      <w:tr w:rsidR="00C57B34" w:rsidRPr="00801EC8" w:rsidTr="0060488A">
        <w:trPr>
          <w:trHeight w:val="859"/>
        </w:trPr>
        <w:tc>
          <w:tcPr>
            <w:tcW w:w="2886" w:type="dxa"/>
          </w:tcPr>
          <w:p w:rsidR="00C57B34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i/>
                <w:sz w:val="24"/>
                <w:szCs w:val="24"/>
              </w:rPr>
              <w:t>1. Панспермия</w:t>
            </w:r>
          </w:p>
          <w:p w:rsidR="00C57B34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i/>
                <w:sz w:val="24"/>
                <w:szCs w:val="24"/>
              </w:rPr>
              <w:t>2. Витализм</w:t>
            </w:r>
          </w:p>
          <w:p w:rsidR="00C57B34" w:rsidRPr="000974BA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Абиогенез</w:t>
            </w:r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А. Примитивные гетеротрофные организмы, возникшие </w:t>
            </w:r>
          </w:p>
          <w:p w:rsidR="00C57B34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в «первичном бульоне».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Б. Теории, согласно которой жизнь возникла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результате некоего сверхъестественного события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прошлом, что чаще  всего означает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божественное</w:t>
            </w:r>
            <w:proofErr w:type="gramEnd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творение.</w:t>
            </w:r>
          </w:p>
        </w:tc>
      </w:tr>
      <w:tr w:rsidR="00C57B34" w:rsidRPr="00801EC8" w:rsidTr="0060488A">
        <w:tc>
          <w:tcPr>
            <w:tcW w:w="2886" w:type="dxa"/>
          </w:tcPr>
          <w:p w:rsidR="00C57B34" w:rsidRPr="000974BA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i/>
                <w:sz w:val="24"/>
                <w:szCs w:val="24"/>
              </w:rPr>
              <w:t>4. Креационизм</w:t>
            </w:r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В. Возникновение живых организмов из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proofErr w:type="gramEnd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материи.</w:t>
            </w:r>
          </w:p>
        </w:tc>
      </w:tr>
      <w:tr w:rsidR="00C57B34" w:rsidRPr="00801EC8" w:rsidTr="0060488A">
        <w:tc>
          <w:tcPr>
            <w:tcW w:w="2886" w:type="dxa"/>
          </w:tcPr>
          <w:p w:rsidR="00C57B34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i/>
                <w:sz w:val="24"/>
                <w:szCs w:val="24"/>
              </w:rPr>
              <w:t>5. Биогенез</w:t>
            </w:r>
          </w:p>
          <w:p w:rsidR="00C57B34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 Коацерваты</w:t>
            </w:r>
          </w:p>
          <w:p w:rsidR="00C57B34" w:rsidRPr="000974BA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Пробионты</w:t>
            </w:r>
            <w:proofErr w:type="spellEnd"/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Г. Теория, согласно которой живое может возникнуть 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только из  живого.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Д. Белковые комплексы, обособленные от массы воды, 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способные</w:t>
            </w:r>
            <w:proofErr w:type="gramEnd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обмениваться веществами с окружающей 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средой и  избирательно накапливать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gramEnd"/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соединения.</w:t>
            </w:r>
          </w:p>
        </w:tc>
      </w:tr>
      <w:tr w:rsidR="00C57B34" w:rsidRPr="00801EC8" w:rsidTr="0060488A">
        <w:tc>
          <w:tcPr>
            <w:tcW w:w="2886" w:type="dxa"/>
          </w:tcPr>
          <w:p w:rsidR="00C57B34" w:rsidRPr="000974BA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Е. Теория, согласно которой «семена жизни» были 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>занесены</w:t>
            </w:r>
            <w:proofErr w:type="gramEnd"/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на Землю из космоса вместе с метеоритами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или космической пылью.</w:t>
            </w:r>
          </w:p>
        </w:tc>
      </w:tr>
      <w:tr w:rsidR="00C57B34" w:rsidRPr="00801EC8" w:rsidTr="0060488A">
        <w:tc>
          <w:tcPr>
            <w:tcW w:w="2886" w:type="dxa"/>
          </w:tcPr>
          <w:p w:rsidR="00C57B34" w:rsidRPr="000974BA" w:rsidRDefault="00C57B34" w:rsidP="006048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Ж. Теория, согласно которой  всюду присутствует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 «жизненная сила», которую достаточно лишь </w:t>
            </w:r>
          </w:p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A">
              <w:rPr>
                <w:rFonts w:ascii="Times New Roman" w:hAnsi="Times New Roman" w:cs="Times New Roman"/>
                <w:sz w:val="24"/>
                <w:szCs w:val="24"/>
              </w:rPr>
              <w:t xml:space="preserve">      «вдохнуть», и неживое  станет живым.</w:t>
            </w:r>
          </w:p>
        </w:tc>
      </w:tr>
      <w:tr w:rsidR="00C57B34" w:rsidRPr="00801EC8" w:rsidTr="0060488A">
        <w:tc>
          <w:tcPr>
            <w:tcW w:w="2886" w:type="dxa"/>
          </w:tcPr>
          <w:p w:rsidR="00C57B34" w:rsidRPr="00801EC8" w:rsidRDefault="00C57B34" w:rsidP="0060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34" w:rsidRPr="00801EC8" w:rsidTr="0060488A">
        <w:tc>
          <w:tcPr>
            <w:tcW w:w="2886" w:type="dxa"/>
          </w:tcPr>
          <w:p w:rsidR="00C57B34" w:rsidRPr="00801EC8" w:rsidRDefault="00C57B34" w:rsidP="0060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57B34" w:rsidRPr="000974BA" w:rsidRDefault="00C57B34" w:rsidP="0060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B34" w:rsidRPr="00801EC8" w:rsidRDefault="00C57B34" w:rsidP="00C57B34">
      <w:pPr>
        <w:rPr>
          <w:rFonts w:ascii="Times New Roman" w:hAnsi="Times New Roman" w:cs="Times New Roman"/>
          <w:sz w:val="24"/>
          <w:szCs w:val="24"/>
        </w:rPr>
      </w:pPr>
    </w:p>
    <w:p w:rsidR="00C57B34" w:rsidRPr="00801EC8" w:rsidRDefault="00C57B34" w:rsidP="00C57B34">
      <w:pPr>
        <w:rPr>
          <w:rFonts w:ascii="Times New Roman" w:hAnsi="Times New Roman" w:cs="Times New Roman"/>
          <w:sz w:val="24"/>
          <w:szCs w:val="24"/>
        </w:rPr>
      </w:pPr>
    </w:p>
    <w:p w:rsidR="00C57B34" w:rsidRPr="00801EC8" w:rsidRDefault="00C57B34" w:rsidP="00C57B34">
      <w:pPr>
        <w:rPr>
          <w:rFonts w:ascii="Times New Roman" w:hAnsi="Times New Roman" w:cs="Times New Roman"/>
          <w:sz w:val="24"/>
          <w:szCs w:val="24"/>
        </w:rPr>
      </w:pPr>
    </w:p>
    <w:p w:rsidR="00C57B34" w:rsidRPr="00801EC8" w:rsidRDefault="00C57B34" w:rsidP="00C57B34">
      <w:pPr>
        <w:rPr>
          <w:rFonts w:ascii="Times New Roman" w:hAnsi="Times New Roman" w:cs="Times New Roman"/>
          <w:sz w:val="24"/>
          <w:szCs w:val="24"/>
        </w:rPr>
      </w:pPr>
    </w:p>
    <w:p w:rsidR="00C57B34" w:rsidRDefault="00C57B34" w:rsidP="00C57B34">
      <w:pPr>
        <w:rPr>
          <w:rFonts w:ascii="Times New Roman" w:hAnsi="Times New Roman" w:cs="Times New Roman"/>
          <w:b/>
          <w:sz w:val="24"/>
          <w:szCs w:val="24"/>
        </w:rPr>
      </w:pPr>
    </w:p>
    <w:p w:rsidR="00C57B34" w:rsidRPr="00751209" w:rsidRDefault="00C57B34" w:rsidP="00C57B34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3.  Выберите </w:t>
      </w:r>
      <w:r>
        <w:rPr>
          <w:rFonts w:ascii="Times New Roman" w:hAnsi="Times New Roman" w:cs="Times New Roman"/>
          <w:b/>
          <w:sz w:val="24"/>
          <w:szCs w:val="24"/>
        </w:rPr>
        <w:t xml:space="preserve">один </w:t>
      </w:r>
      <w:r w:rsidRPr="00801EC8">
        <w:rPr>
          <w:rFonts w:ascii="Times New Roman" w:hAnsi="Times New Roman" w:cs="Times New Roman"/>
          <w:b/>
          <w:sz w:val="24"/>
          <w:szCs w:val="24"/>
        </w:rPr>
        <w:t>правильный ответ: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Первыми живыми организмами на Земле были: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А) анаэробные гетеротрофы;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Б) анаэробные автотрофы;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В) аэробные гетеротрофы;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Г) аэробные автотрофы.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Опыты Л.Пастера доказали возможность: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А) самозарождения жизни;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Б) появление живого только из живого;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В) занесение «семян жизни» из космоса;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Г) биохимической эволюции.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Появление фотосинтеза привело </w:t>
      </w:r>
      <w:proofErr w:type="gramStart"/>
      <w:r w:rsidRPr="0075120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51209">
        <w:rPr>
          <w:rFonts w:ascii="Times New Roman" w:hAnsi="Times New Roman" w:cs="Times New Roman"/>
          <w:sz w:val="24"/>
          <w:szCs w:val="24"/>
        </w:rPr>
        <w:t>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 xml:space="preserve">А) возникновению </w:t>
      </w:r>
      <w:proofErr w:type="spellStart"/>
      <w:r w:rsidRPr="00751209">
        <w:rPr>
          <w:rFonts w:ascii="Times New Roman" w:hAnsi="Times New Roman" w:cs="Times New Roman"/>
          <w:sz w:val="24"/>
          <w:szCs w:val="24"/>
        </w:rPr>
        <w:t>многоклеточности</w:t>
      </w:r>
      <w:proofErr w:type="spellEnd"/>
      <w:r w:rsidRPr="00751209">
        <w:rPr>
          <w:rFonts w:ascii="Times New Roman" w:hAnsi="Times New Roman" w:cs="Times New Roman"/>
          <w:sz w:val="24"/>
          <w:szCs w:val="24"/>
        </w:rPr>
        <w:t>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Б) возникновению бактерий;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 xml:space="preserve"> В) накоплению кислорода в атмосфере;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Г) возникновению полового процесса.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В соответствии с гипотезой А.И.Опарина жизнь: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>А) переносится с планеты на планету;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Б) появилась одновременно с появлением Земли;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В) зародилась на Земле в водах первичного океана;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Г) существует вечно.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В первичной атмосфере Земли не было: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>А) водорода;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Б) кислорода;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 xml:space="preserve"> В) метана;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  Г) паров воды.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Первые живые организмы появились: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 xml:space="preserve">А) 6 </w:t>
      </w:r>
      <w:proofErr w:type="spellStart"/>
      <w:proofErr w:type="gramStart"/>
      <w:r w:rsidRPr="00751209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751209">
        <w:rPr>
          <w:rFonts w:ascii="Times New Roman" w:hAnsi="Times New Roman" w:cs="Times New Roman"/>
          <w:sz w:val="24"/>
          <w:szCs w:val="24"/>
        </w:rPr>
        <w:t xml:space="preserve"> лет назад;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 xml:space="preserve">Б) 4,6 </w:t>
      </w:r>
      <w:proofErr w:type="spellStart"/>
      <w:proofErr w:type="gramStart"/>
      <w:r w:rsidRPr="00751209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751209">
        <w:rPr>
          <w:rFonts w:ascii="Times New Roman" w:hAnsi="Times New Roman" w:cs="Times New Roman"/>
          <w:sz w:val="24"/>
          <w:szCs w:val="24"/>
        </w:rPr>
        <w:t xml:space="preserve"> лет назад;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 xml:space="preserve">В) 2,6 </w:t>
      </w:r>
      <w:proofErr w:type="spellStart"/>
      <w:proofErr w:type="gramStart"/>
      <w:r w:rsidRPr="00751209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751209">
        <w:rPr>
          <w:rFonts w:ascii="Times New Roman" w:hAnsi="Times New Roman" w:cs="Times New Roman"/>
          <w:sz w:val="24"/>
          <w:szCs w:val="24"/>
        </w:rPr>
        <w:t xml:space="preserve"> лет назад;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 xml:space="preserve">Г) 3,5 </w:t>
      </w:r>
      <w:proofErr w:type="spellStart"/>
      <w:proofErr w:type="gramStart"/>
      <w:r w:rsidRPr="00751209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751209">
        <w:rPr>
          <w:rFonts w:ascii="Times New Roman" w:hAnsi="Times New Roman" w:cs="Times New Roman"/>
          <w:sz w:val="24"/>
          <w:szCs w:val="24"/>
        </w:rPr>
        <w:t xml:space="preserve"> лет назад.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Накопление кислорода в атмосфере привело к возникновению: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 xml:space="preserve"> А) аэробных организмов;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Б) анаэробных организмов;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В) автотрофных организмов;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Г) гетеротрофных организмов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 xml:space="preserve">Живое отличается от </w:t>
      </w:r>
      <w:proofErr w:type="gramStart"/>
      <w:r w:rsidRPr="00751209">
        <w:rPr>
          <w:rFonts w:ascii="Times New Roman" w:hAnsi="Times New Roman" w:cs="Times New Roman"/>
          <w:sz w:val="24"/>
          <w:szCs w:val="24"/>
        </w:rPr>
        <w:t>неживого</w:t>
      </w:r>
      <w:proofErr w:type="gramEnd"/>
      <w:r w:rsidRPr="00751209">
        <w:rPr>
          <w:rFonts w:ascii="Times New Roman" w:hAnsi="Times New Roman" w:cs="Times New Roman"/>
          <w:sz w:val="24"/>
          <w:szCs w:val="24"/>
        </w:rPr>
        <w:t>:</w:t>
      </w:r>
    </w:p>
    <w:p w:rsidR="00C57B34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А) составом неорганических соединений;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Б) наличием обмена веществ;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 xml:space="preserve"> В) составом химических элементов;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209">
        <w:rPr>
          <w:rFonts w:ascii="Times New Roman" w:hAnsi="Times New Roman" w:cs="Times New Roman"/>
          <w:sz w:val="24"/>
          <w:szCs w:val="24"/>
        </w:rPr>
        <w:t xml:space="preserve"> Г) взаимодействием молекул;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Биогенез - это: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А) развитие биологии;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Б) философское учение;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В) возникновение живого от живого;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Г) изучение природы.</w:t>
      </w:r>
    </w:p>
    <w:p w:rsidR="00C57B34" w:rsidRPr="00751209" w:rsidRDefault="00C57B34" w:rsidP="00C57B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209">
        <w:rPr>
          <w:rFonts w:ascii="Times New Roman" w:hAnsi="Times New Roman" w:cs="Times New Roman"/>
          <w:sz w:val="24"/>
          <w:szCs w:val="24"/>
        </w:rPr>
        <w:t>Коацерваты - это: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А) пузырьки жидкости, окруженные белковыми оболочками;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Б) бактерии;</w:t>
      </w:r>
    </w:p>
    <w:p w:rsidR="00C57B34" w:rsidRPr="00751209" w:rsidRDefault="00C57B34" w:rsidP="00C57B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В) высокомолекулярные органические соединения;</w:t>
      </w:r>
    </w:p>
    <w:p w:rsidR="003C59CA" w:rsidRDefault="00C57B34" w:rsidP="00C57B34"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209">
        <w:rPr>
          <w:rFonts w:ascii="Times New Roman" w:hAnsi="Times New Roman" w:cs="Times New Roman"/>
          <w:sz w:val="24"/>
          <w:szCs w:val="24"/>
        </w:rPr>
        <w:t>Г) молекулы белка, обособленные от массы воды</w:t>
      </w:r>
    </w:p>
    <w:sectPr w:rsidR="003C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005E"/>
    <w:multiLevelType w:val="hybridMultilevel"/>
    <w:tmpl w:val="9B70B7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57B34"/>
    <w:rsid w:val="003C59CA"/>
    <w:rsid w:val="00C5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B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>MultiDVD Team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2011-12-17T16:18:00Z</dcterms:created>
  <dcterms:modified xsi:type="dcterms:W3CDTF">2011-12-17T16:18:00Z</dcterms:modified>
</cp:coreProperties>
</file>